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9B7" w:rsidRDefault="00FF19B7" w:rsidP="00FF19B7">
      <w:pPr>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биология </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p>
    <w:p w:rsidR="00FF19B7" w:rsidRDefault="00FF19B7" w:rsidP="00FF19B7">
      <w:pPr>
        <w:rPr>
          <w:rFonts w:ascii="Times New Roman" w:eastAsia="Calibri" w:hAnsi="Times New Roman" w:cs="Times New Roman"/>
          <w:sz w:val="24"/>
          <w:szCs w:val="24"/>
        </w:rPr>
      </w:pPr>
      <w:r>
        <w:rPr>
          <w:rFonts w:ascii="Times New Roman" w:eastAsia="Calibri" w:hAnsi="Times New Roman" w:cs="Times New Roman"/>
          <w:sz w:val="24"/>
          <w:szCs w:val="24"/>
        </w:rPr>
        <w:t>Дата: 08</w:t>
      </w:r>
      <w:r>
        <w:rPr>
          <w:rFonts w:ascii="Times New Roman" w:eastAsia="Calibri" w:hAnsi="Times New Roman" w:cs="Times New Roman"/>
          <w:sz w:val="24"/>
          <w:szCs w:val="24"/>
        </w:rPr>
        <w:t>.04.2020</w:t>
      </w:r>
    </w:p>
    <w:p w:rsidR="00FF19B7" w:rsidRDefault="00FF19B7" w:rsidP="00FF19B7">
      <w:pPr>
        <w:spacing w:after="0" w:line="240" w:lineRule="auto"/>
        <w:rPr>
          <w:rFonts w:ascii="Times New Roman" w:eastAsia="Calibri" w:hAnsi="Times New Roman" w:cs="Times New Roman"/>
          <w:sz w:val="24"/>
          <w:szCs w:val="24"/>
        </w:rPr>
      </w:pPr>
      <w:r>
        <w:rPr>
          <w:rFonts w:ascii="Times New Roman" w:eastAsia="Calibri" w:hAnsi="Times New Roman" w:cs="Times New Roman"/>
          <w:b/>
          <w:i/>
          <w:sz w:val="24"/>
          <w:szCs w:val="24"/>
        </w:rPr>
        <w:t>Изучение темы:</w:t>
      </w:r>
      <w:r w:rsidRPr="00FF19B7">
        <w:rPr>
          <w:rFonts w:ascii="Times New Roman" w:hAnsi="Times New Roman" w:cs="Times New Roman"/>
          <w:sz w:val="24"/>
          <w:szCs w:val="24"/>
        </w:rPr>
        <w:t xml:space="preserve"> </w:t>
      </w:r>
      <w:r>
        <w:rPr>
          <w:rFonts w:ascii="Times New Roman" w:hAnsi="Times New Roman" w:cs="Times New Roman"/>
          <w:sz w:val="24"/>
          <w:szCs w:val="24"/>
        </w:rPr>
        <w:t>Потоки вещества и энергии в экосистеме</w:t>
      </w:r>
      <w:bookmarkStart w:id="0" w:name="_GoBack"/>
      <w:bookmarkEnd w:id="0"/>
      <w:r>
        <w:rPr>
          <w:rFonts w:ascii="Times New Roman" w:eastAsia="Calibri" w:hAnsi="Times New Roman" w:cs="Times New Roman"/>
          <w:sz w:val="24"/>
          <w:szCs w:val="24"/>
        </w:rPr>
        <w:t xml:space="preserve"> Саморазвитие экосистемы. Экологическая сукцессия. Экосистемы</w:t>
      </w:r>
    </w:p>
    <w:p w:rsidR="00FF19B7" w:rsidRDefault="00FF19B7" w:rsidP="00FF19B7">
      <w:pPr>
        <w:numPr>
          <w:ilvl w:val="0"/>
          <w:numId w:val="2"/>
        </w:numPr>
        <w:rPr>
          <w:rFonts w:ascii="Times New Roman" w:eastAsia="Calibri" w:hAnsi="Times New Roman" w:cs="Times New Roman"/>
          <w:sz w:val="24"/>
          <w:szCs w:val="24"/>
        </w:rPr>
      </w:pPr>
      <w:bookmarkStart w:id="1" w:name="_Toc289243576"/>
      <w:r>
        <w:rPr>
          <w:rFonts w:ascii="Times New Roman" w:eastAsia="Calibri" w:hAnsi="Times New Roman" w:cs="Times New Roman"/>
          <w:i/>
          <w:sz w:val="24"/>
          <w:szCs w:val="24"/>
        </w:rPr>
        <w:t>Саморазвитие экосистемы</w:t>
      </w:r>
      <w:bookmarkEnd w:id="1"/>
      <w:r>
        <w:rPr>
          <w:rFonts w:ascii="Times New Roman" w:eastAsia="Calibri" w:hAnsi="Times New Roman" w:cs="Times New Roman"/>
          <w:i/>
          <w:sz w:val="24"/>
          <w:szCs w:val="24"/>
        </w:rPr>
        <w:t xml:space="preserve">. Экологическая сукцессия. Равновесие. Первичная сукцессия. Вторичная сукцессия. </w:t>
      </w:r>
    </w:p>
    <w:p w:rsidR="00FF19B7" w:rsidRDefault="00FF19B7" w:rsidP="00FF19B7">
      <w:pPr>
        <w:ind w:left="36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Актуализация сделать задание и отправить ответ в факультатив или </w:t>
      </w:r>
      <w:proofErr w:type="spellStart"/>
      <w:r>
        <w:rPr>
          <w:rFonts w:ascii="Times New Roman" w:eastAsia="Calibri" w:hAnsi="Times New Roman" w:cs="Times New Roman"/>
          <w:sz w:val="24"/>
          <w:szCs w:val="24"/>
        </w:rPr>
        <w:t>электрон</w:t>
      </w:r>
      <w:proofErr w:type="gramStart"/>
      <w:r>
        <w:rPr>
          <w:rFonts w:ascii="Times New Roman" w:eastAsia="Calibri" w:hAnsi="Times New Roman" w:cs="Times New Roman"/>
          <w:sz w:val="24"/>
          <w:szCs w:val="24"/>
        </w:rPr>
        <w:t>.п</w:t>
      </w:r>
      <w:proofErr w:type="gramEnd"/>
      <w:r>
        <w:rPr>
          <w:rFonts w:ascii="Times New Roman" w:eastAsia="Calibri" w:hAnsi="Times New Roman" w:cs="Times New Roman"/>
          <w:sz w:val="24"/>
          <w:szCs w:val="24"/>
        </w:rPr>
        <w:t>очту</w:t>
      </w:r>
      <w:proofErr w:type="spellEnd"/>
    </w:p>
    <w:p w:rsidR="00FF19B7" w:rsidRDefault="00FF19B7" w:rsidP="00FF19B7">
      <w:pPr>
        <w:widowControl w:val="0"/>
        <w:spacing w:after="94" w:line="272" w:lineRule="exact"/>
        <w:jc w:val="both"/>
        <w:rPr>
          <w:rFonts w:ascii="Times New Roman" w:eastAsia="Times New Roman" w:hAnsi="Times New Roman" w:cs="Times New Roman"/>
          <w:b/>
          <w:bCs/>
          <w:sz w:val="19"/>
          <w:szCs w:val="19"/>
        </w:rPr>
      </w:pPr>
      <w:r>
        <w:rPr>
          <w:rFonts w:ascii="Times New Roman" w:eastAsia="Times New Roman" w:hAnsi="Times New Roman" w:cs="Times New Roman"/>
          <w:b/>
          <w:bCs/>
          <w:sz w:val="19"/>
          <w:szCs w:val="19"/>
        </w:rPr>
        <w:t>ЗАДАНИЯ НА СООТВЕТСТВИЕ ПО ТЕМЕ «СОСТАВ И СТРУКТУРА СООБЩЕСТВА»</w:t>
      </w:r>
    </w:p>
    <w:p w:rsidR="00FF19B7" w:rsidRDefault="00FF19B7" w:rsidP="00FF19B7">
      <w:pPr>
        <w:widowControl w:val="0"/>
        <w:spacing w:after="0" w:line="230" w:lineRule="exact"/>
        <w:ind w:left="20"/>
        <w:jc w:val="center"/>
        <w:rPr>
          <w:rFonts w:ascii="Times New Roman" w:eastAsia="Times New Roman" w:hAnsi="Times New Roman" w:cs="Times New Roman"/>
          <w:color w:val="000000"/>
          <w:spacing w:val="40"/>
          <w:sz w:val="23"/>
          <w:szCs w:val="23"/>
          <w:shd w:val="clear" w:color="auto" w:fill="FFFFFF"/>
          <w:lang w:eastAsia="ru-RU" w:bidi="ru-RU"/>
        </w:rPr>
      </w:pPr>
      <w:r>
        <w:rPr>
          <w:rFonts w:ascii="Times New Roman" w:eastAsia="Times New Roman" w:hAnsi="Times New Roman" w:cs="Times New Roman"/>
          <w:color w:val="000000"/>
          <w:spacing w:val="40"/>
          <w:sz w:val="23"/>
          <w:szCs w:val="23"/>
          <w:shd w:val="clear" w:color="auto" w:fill="FFFFFF"/>
          <w:lang w:eastAsia="ru-RU" w:bidi="ru-RU"/>
        </w:rPr>
        <w:t>Вариант I</w:t>
      </w:r>
    </w:p>
    <w:p w:rsidR="00FF19B7" w:rsidRDefault="00FF19B7" w:rsidP="00FF19B7">
      <w:pPr>
        <w:widowControl w:val="0"/>
        <w:spacing w:after="0" w:line="220" w:lineRule="exact"/>
        <w:ind w:left="100"/>
        <w:rPr>
          <w:rFonts w:ascii="Times New Roman" w:eastAsia="Times New Roman" w:hAnsi="Times New Roman" w:cs="Times New Roman"/>
          <w:i/>
          <w:iCs/>
          <w:spacing w:val="-5"/>
        </w:rPr>
      </w:pPr>
      <w:r>
        <w:rPr>
          <w:rFonts w:ascii="Times New Roman" w:eastAsia="Times New Roman" w:hAnsi="Times New Roman" w:cs="Times New Roman"/>
          <w:b/>
          <w:bCs/>
          <w:color w:val="000000"/>
          <w:shd w:val="clear" w:color="auto" w:fill="FFFFFF"/>
          <w:lang w:eastAsia="ru-RU" w:bidi="ru-RU"/>
        </w:rPr>
        <w:t xml:space="preserve">1. </w:t>
      </w:r>
      <w:r>
        <w:rPr>
          <w:rFonts w:ascii="Times New Roman" w:eastAsia="Times New Roman" w:hAnsi="Times New Roman" w:cs="Times New Roman"/>
          <w:i/>
          <w:iCs/>
        </w:rPr>
        <w:t xml:space="preserve">Распределите организмы по </w:t>
      </w:r>
      <w:proofErr w:type="gramStart"/>
      <w:r>
        <w:rPr>
          <w:rFonts w:ascii="Times New Roman" w:eastAsia="Times New Roman" w:hAnsi="Times New Roman" w:cs="Times New Roman"/>
          <w:i/>
          <w:iCs/>
        </w:rPr>
        <w:t>трофическим</w:t>
      </w:r>
      <w:proofErr w:type="gramEnd"/>
      <w:r>
        <w:rPr>
          <w:rFonts w:ascii="Times New Roman" w:eastAsia="Times New Roman" w:hAnsi="Times New Roman" w:cs="Times New Roman"/>
          <w:i/>
          <w:iCs/>
        </w:rPr>
        <w:t xml:space="preserve"> уровня:</w:t>
      </w:r>
    </w:p>
    <w:p w:rsidR="00FF19B7" w:rsidRDefault="00FF19B7" w:rsidP="00FF19B7">
      <w:pPr>
        <w:widowControl w:val="0"/>
        <w:spacing w:after="0" w:line="230" w:lineRule="exact"/>
        <w:ind w:left="20"/>
        <w:jc w:val="center"/>
        <w:rPr>
          <w:rFonts w:ascii="Times New Roman" w:eastAsia="Times New Roman" w:hAnsi="Times New Roman" w:cs="Times New Roman"/>
          <w:sz w:val="23"/>
          <w:szCs w:val="23"/>
        </w:rPr>
      </w:pPr>
    </w:p>
    <w:tbl>
      <w:tblPr>
        <w:tblW w:w="0" w:type="auto"/>
        <w:tblLayout w:type="fixed"/>
        <w:tblCellMar>
          <w:left w:w="10" w:type="dxa"/>
          <w:right w:w="10" w:type="dxa"/>
        </w:tblCellMar>
        <w:tblLook w:val="04A0" w:firstRow="1" w:lastRow="0" w:firstColumn="1" w:lastColumn="0" w:noHBand="0" w:noVBand="1"/>
      </w:tblPr>
      <w:tblGrid>
        <w:gridCol w:w="2664"/>
        <w:gridCol w:w="2299"/>
      </w:tblGrid>
      <w:tr w:rsidR="00FF19B7" w:rsidTr="00FF19B7">
        <w:trPr>
          <w:trHeight w:hRule="exact" w:val="312"/>
        </w:trPr>
        <w:tc>
          <w:tcPr>
            <w:tcW w:w="2664" w:type="dxa"/>
            <w:tcBorders>
              <w:top w:val="single" w:sz="4" w:space="0" w:color="auto"/>
              <w:left w:val="single" w:sz="4" w:space="0" w:color="auto"/>
              <w:bottom w:val="nil"/>
              <w:right w:val="nil"/>
            </w:tcBorders>
            <w:shd w:val="clear" w:color="auto" w:fill="FFFFFF"/>
            <w:vAlign w:val="bottom"/>
            <w:hideMark/>
          </w:tcPr>
          <w:p w:rsidR="00FF19B7" w:rsidRDefault="00FF19B7">
            <w:pPr>
              <w:widowControl w:val="0"/>
              <w:spacing w:after="0" w:line="170" w:lineRule="exact"/>
              <w:jc w:val="center"/>
              <w:rPr>
                <w:rFonts w:ascii="Times New Roman" w:eastAsia="Times New Roman" w:hAnsi="Times New Roman" w:cs="Times New Roman"/>
                <w:color w:val="000000"/>
                <w:sz w:val="23"/>
                <w:szCs w:val="23"/>
                <w:lang w:eastAsia="ru-RU" w:bidi="ru-RU"/>
              </w:rPr>
            </w:pPr>
            <w:r>
              <w:rPr>
                <w:rFonts w:ascii="Times New Roman" w:eastAsia="Times New Roman" w:hAnsi="Times New Roman" w:cs="Times New Roman"/>
                <w:b/>
                <w:bCs/>
                <w:color w:val="000000"/>
                <w:sz w:val="17"/>
                <w:szCs w:val="17"/>
                <w:lang w:eastAsia="ru-RU" w:bidi="ru-RU"/>
              </w:rPr>
              <w:t>Уровень</w:t>
            </w:r>
          </w:p>
        </w:tc>
        <w:tc>
          <w:tcPr>
            <w:tcW w:w="2299" w:type="dxa"/>
            <w:tcBorders>
              <w:top w:val="single" w:sz="4" w:space="0" w:color="auto"/>
              <w:left w:val="single" w:sz="4" w:space="0" w:color="auto"/>
              <w:bottom w:val="nil"/>
              <w:right w:val="single" w:sz="4" w:space="0" w:color="auto"/>
            </w:tcBorders>
            <w:shd w:val="clear" w:color="auto" w:fill="FFFFFF"/>
            <w:vAlign w:val="bottom"/>
            <w:hideMark/>
          </w:tcPr>
          <w:p w:rsidR="00FF19B7" w:rsidRDefault="00FF19B7">
            <w:pPr>
              <w:widowControl w:val="0"/>
              <w:spacing w:after="0" w:line="190" w:lineRule="exact"/>
              <w:jc w:val="center"/>
              <w:rPr>
                <w:rFonts w:ascii="Times New Roman" w:eastAsia="Times New Roman" w:hAnsi="Times New Roman" w:cs="Times New Roman"/>
                <w:color w:val="000000"/>
                <w:sz w:val="23"/>
                <w:szCs w:val="23"/>
                <w:lang w:eastAsia="ru-RU" w:bidi="ru-RU"/>
              </w:rPr>
            </w:pPr>
            <w:r>
              <w:rPr>
                <w:rFonts w:ascii="Times New Roman" w:eastAsia="Times New Roman" w:hAnsi="Times New Roman" w:cs="Times New Roman"/>
                <w:b/>
                <w:bCs/>
                <w:color w:val="000000"/>
                <w:sz w:val="19"/>
                <w:szCs w:val="19"/>
                <w:lang w:eastAsia="ru-RU" w:bidi="ru-RU"/>
              </w:rPr>
              <w:t>Организмы</w:t>
            </w:r>
          </w:p>
        </w:tc>
      </w:tr>
      <w:tr w:rsidR="00FF19B7" w:rsidTr="00FF19B7">
        <w:trPr>
          <w:trHeight w:hRule="exact" w:val="2822"/>
        </w:trPr>
        <w:tc>
          <w:tcPr>
            <w:tcW w:w="2664" w:type="dxa"/>
            <w:tcBorders>
              <w:top w:val="single" w:sz="4" w:space="0" w:color="auto"/>
              <w:left w:val="single" w:sz="4" w:space="0" w:color="auto"/>
              <w:bottom w:val="single" w:sz="4" w:space="0" w:color="auto"/>
              <w:right w:val="nil"/>
            </w:tcBorders>
            <w:shd w:val="clear" w:color="auto" w:fill="FFFFFF"/>
            <w:hideMark/>
          </w:tcPr>
          <w:p w:rsidR="00FF19B7" w:rsidRDefault="00FF19B7">
            <w:pPr>
              <w:widowControl w:val="0"/>
              <w:numPr>
                <w:ilvl w:val="0"/>
                <w:numId w:val="3"/>
              </w:numPr>
              <w:tabs>
                <w:tab w:val="left" w:pos="175"/>
              </w:tabs>
              <w:spacing w:after="0" w:line="282" w:lineRule="exact"/>
              <w:jc w:val="both"/>
              <w:rPr>
                <w:rFonts w:ascii="Times New Roman" w:eastAsia="Times New Roman" w:hAnsi="Times New Roman" w:cs="Times New Roman"/>
                <w:color w:val="000000"/>
                <w:sz w:val="23"/>
                <w:szCs w:val="23"/>
                <w:lang w:eastAsia="ru-RU" w:bidi="ru-RU"/>
              </w:rPr>
            </w:pPr>
            <w:r>
              <w:rPr>
                <w:rFonts w:ascii="Times New Roman" w:eastAsia="Times New Roman" w:hAnsi="Times New Roman" w:cs="Times New Roman"/>
                <w:bCs/>
                <w:color w:val="000000"/>
                <w:sz w:val="19"/>
                <w:szCs w:val="19"/>
                <w:lang w:eastAsia="ru-RU" w:bidi="ru-RU"/>
              </w:rPr>
              <w:t>Продуценты</w:t>
            </w:r>
          </w:p>
          <w:p w:rsidR="00FF19B7" w:rsidRDefault="00FF19B7">
            <w:pPr>
              <w:widowControl w:val="0"/>
              <w:numPr>
                <w:ilvl w:val="0"/>
                <w:numId w:val="3"/>
              </w:numPr>
              <w:tabs>
                <w:tab w:val="left" w:pos="194"/>
              </w:tabs>
              <w:spacing w:after="0" w:line="282" w:lineRule="exact"/>
              <w:jc w:val="both"/>
              <w:rPr>
                <w:rFonts w:ascii="Times New Roman" w:eastAsia="Times New Roman" w:hAnsi="Times New Roman" w:cs="Times New Roman"/>
                <w:color w:val="000000"/>
                <w:sz w:val="23"/>
                <w:szCs w:val="23"/>
                <w:lang w:eastAsia="ru-RU" w:bidi="ru-RU"/>
              </w:rPr>
            </w:pPr>
            <w:proofErr w:type="spellStart"/>
            <w:r>
              <w:rPr>
                <w:rFonts w:ascii="Times New Roman" w:eastAsia="Times New Roman" w:hAnsi="Times New Roman" w:cs="Times New Roman"/>
                <w:bCs/>
                <w:color w:val="000000"/>
                <w:sz w:val="19"/>
                <w:szCs w:val="19"/>
                <w:lang w:eastAsia="ru-RU" w:bidi="ru-RU"/>
              </w:rPr>
              <w:t>Консументы</w:t>
            </w:r>
            <w:proofErr w:type="spellEnd"/>
            <w:r>
              <w:rPr>
                <w:rFonts w:ascii="Times New Roman" w:eastAsia="Times New Roman" w:hAnsi="Times New Roman" w:cs="Times New Roman"/>
                <w:bCs/>
                <w:color w:val="000000"/>
                <w:sz w:val="19"/>
                <w:szCs w:val="19"/>
                <w:lang w:eastAsia="ru-RU" w:bidi="ru-RU"/>
              </w:rPr>
              <w:t xml:space="preserve"> </w:t>
            </w:r>
            <w:r>
              <w:rPr>
                <w:rFonts w:ascii="Times New Roman" w:eastAsia="Times New Roman" w:hAnsi="Times New Roman" w:cs="Times New Roman"/>
                <w:color w:val="000000"/>
                <w:sz w:val="23"/>
                <w:szCs w:val="23"/>
                <w:lang w:eastAsia="ru-RU" w:bidi="ru-RU"/>
              </w:rPr>
              <w:t xml:space="preserve">I </w:t>
            </w:r>
            <w:r>
              <w:rPr>
                <w:rFonts w:ascii="Times New Roman" w:eastAsia="Times New Roman" w:hAnsi="Times New Roman" w:cs="Times New Roman"/>
                <w:bCs/>
                <w:color w:val="000000"/>
                <w:sz w:val="19"/>
                <w:szCs w:val="19"/>
                <w:lang w:eastAsia="ru-RU" w:bidi="ru-RU"/>
              </w:rPr>
              <w:t>порядка</w:t>
            </w:r>
          </w:p>
          <w:p w:rsidR="00FF19B7" w:rsidRDefault="00FF19B7">
            <w:pPr>
              <w:widowControl w:val="0"/>
              <w:numPr>
                <w:ilvl w:val="0"/>
                <w:numId w:val="3"/>
              </w:numPr>
              <w:tabs>
                <w:tab w:val="left" w:pos="194"/>
              </w:tabs>
              <w:spacing w:after="0" w:line="282" w:lineRule="exact"/>
              <w:jc w:val="both"/>
              <w:rPr>
                <w:rFonts w:ascii="Times New Roman" w:eastAsia="Times New Roman" w:hAnsi="Times New Roman" w:cs="Times New Roman"/>
                <w:color w:val="000000"/>
                <w:sz w:val="23"/>
                <w:szCs w:val="23"/>
                <w:lang w:eastAsia="ru-RU" w:bidi="ru-RU"/>
              </w:rPr>
            </w:pPr>
            <w:proofErr w:type="spellStart"/>
            <w:r>
              <w:rPr>
                <w:rFonts w:ascii="Times New Roman" w:eastAsia="Times New Roman" w:hAnsi="Times New Roman" w:cs="Times New Roman"/>
                <w:bCs/>
                <w:color w:val="000000"/>
                <w:sz w:val="19"/>
                <w:szCs w:val="19"/>
                <w:lang w:eastAsia="ru-RU" w:bidi="ru-RU"/>
              </w:rPr>
              <w:t>Консументы</w:t>
            </w:r>
            <w:proofErr w:type="spellEnd"/>
            <w:r>
              <w:rPr>
                <w:rFonts w:ascii="Times New Roman" w:eastAsia="Times New Roman" w:hAnsi="Times New Roman" w:cs="Times New Roman"/>
                <w:bCs/>
                <w:color w:val="000000"/>
                <w:sz w:val="19"/>
                <w:szCs w:val="19"/>
                <w:lang w:eastAsia="ru-RU" w:bidi="ru-RU"/>
              </w:rPr>
              <w:t xml:space="preserve"> </w:t>
            </w:r>
            <w:r>
              <w:rPr>
                <w:rFonts w:ascii="Times New Roman" w:eastAsia="Times New Roman" w:hAnsi="Times New Roman" w:cs="Times New Roman"/>
                <w:color w:val="000000"/>
                <w:sz w:val="23"/>
                <w:szCs w:val="23"/>
                <w:lang w:eastAsia="ru-RU" w:bidi="ru-RU"/>
              </w:rPr>
              <w:t xml:space="preserve">II </w:t>
            </w:r>
            <w:r>
              <w:rPr>
                <w:rFonts w:ascii="Times New Roman" w:eastAsia="Times New Roman" w:hAnsi="Times New Roman" w:cs="Times New Roman"/>
                <w:bCs/>
                <w:color w:val="000000"/>
                <w:sz w:val="19"/>
                <w:szCs w:val="19"/>
                <w:lang w:eastAsia="ru-RU" w:bidi="ru-RU"/>
              </w:rPr>
              <w:t>порядка</w:t>
            </w:r>
          </w:p>
        </w:tc>
        <w:tc>
          <w:tcPr>
            <w:tcW w:w="2299" w:type="dxa"/>
            <w:tcBorders>
              <w:top w:val="single" w:sz="4" w:space="0" w:color="auto"/>
              <w:left w:val="single" w:sz="4" w:space="0" w:color="auto"/>
              <w:bottom w:val="single" w:sz="4" w:space="0" w:color="auto"/>
              <w:right w:val="single" w:sz="4" w:space="0" w:color="auto"/>
            </w:tcBorders>
            <w:shd w:val="clear" w:color="auto" w:fill="FFFFFF"/>
            <w:hideMark/>
          </w:tcPr>
          <w:p w:rsidR="00FF19B7" w:rsidRDefault="00FF19B7">
            <w:pPr>
              <w:widowControl w:val="0"/>
              <w:numPr>
                <w:ilvl w:val="0"/>
                <w:numId w:val="4"/>
              </w:numPr>
              <w:tabs>
                <w:tab w:val="left" w:pos="370"/>
              </w:tabs>
              <w:spacing w:after="0" w:line="275" w:lineRule="exact"/>
              <w:rPr>
                <w:rFonts w:ascii="Times New Roman" w:eastAsia="Times New Roman" w:hAnsi="Times New Roman" w:cs="Times New Roman"/>
                <w:color w:val="000000"/>
                <w:sz w:val="23"/>
                <w:szCs w:val="23"/>
                <w:lang w:eastAsia="ru-RU" w:bidi="ru-RU"/>
              </w:rPr>
            </w:pPr>
            <w:r>
              <w:rPr>
                <w:rFonts w:ascii="Times New Roman" w:eastAsia="Times New Roman" w:hAnsi="Times New Roman" w:cs="Times New Roman"/>
                <w:bCs/>
                <w:color w:val="000000"/>
                <w:sz w:val="19"/>
                <w:szCs w:val="19"/>
                <w:lang w:eastAsia="ru-RU" w:bidi="ru-RU"/>
              </w:rPr>
              <w:t xml:space="preserve">Ячмень </w:t>
            </w:r>
          </w:p>
          <w:p w:rsidR="00FF19B7" w:rsidRDefault="00FF19B7">
            <w:pPr>
              <w:widowControl w:val="0"/>
              <w:tabs>
                <w:tab w:val="left" w:pos="370"/>
              </w:tabs>
              <w:spacing w:after="0" w:line="275" w:lineRule="exact"/>
              <w:rPr>
                <w:rFonts w:ascii="Times New Roman" w:eastAsia="Times New Roman" w:hAnsi="Times New Roman" w:cs="Times New Roman"/>
                <w:color w:val="000000"/>
                <w:sz w:val="23"/>
                <w:szCs w:val="23"/>
                <w:lang w:eastAsia="ru-RU" w:bidi="ru-RU"/>
              </w:rPr>
            </w:pPr>
            <w:r>
              <w:rPr>
                <w:rFonts w:ascii="Times New Roman" w:eastAsia="Times New Roman" w:hAnsi="Times New Roman" w:cs="Times New Roman"/>
                <w:bCs/>
                <w:color w:val="000000"/>
                <w:sz w:val="19"/>
                <w:szCs w:val="19"/>
                <w:lang w:eastAsia="ru-RU" w:bidi="ru-RU"/>
              </w:rPr>
              <w:t>Б. Синица</w:t>
            </w:r>
          </w:p>
          <w:p w:rsidR="00FF19B7" w:rsidRDefault="00FF19B7">
            <w:pPr>
              <w:widowControl w:val="0"/>
              <w:numPr>
                <w:ilvl w:val="0"/>
                <w:numId w:val="4"/>
              </w:numPr>
              <w:tabs>
                <w:tab w:val="left" w:pos="358"/>
              </w:tabs>
              <w:spacing w:after="0" w:line="275" w:lineRule="exact"/>
              <w:rPr>
                <w:rFonts w:ascii="Times New Roman" w:eastAsia="Times New Roman" w:hAnsi="Times New Roman" w:cs="Times New Roman"/>
                <w:color w:val="000000"/>
                <w:sz w:val="23"/>
                <w:szCs w:val="23"/>
                <w:lang w:eastAsia="ru-RU" w:bidi="ru-RU"/>
              </w:rPr>
            </w:pPr>
            <w:r>
              <w:rPr>
                <w:rFonts w:ascii="Times New Roman" w:eastAsia="Times New Roman" w:hAnsi="Times New Roman" w:cs="Times New Roman"/>
                <w:bCs/>
                <w:color w:val="000000"/>
                <w:sz w:val="19"/>
                <w:szCs w:val="19"/>
                <w:lang w:eastAsia="ru-RU" w:bidi="ru-RU"/>
              </w:rPr>
              <w:t>Грибы-сапрофиты</w:t>
            </w:r>
          </w:p>
          <w:p w:rsidR="00FF19B7" w:rsidRDefault="00FF19B7">
            <w:pPr>
              <w:widowControl w:val="0"/>
              <w:tabs>
                <w:tab w:val="left" w:pos="358"/>
              </w:tabs>
              <w:spacing w:after="0" w:line="275" w:lineRule="exact"/>
              <w:rPr>
                <w:rFonts w:ascii="Times New Roman" w:eastAsia="Times New Roman" w:hAnsi="Times New Roman" w:cs="Times New Roman"/>
                <w:color w:val="000000"/>
                <w:sz w:val="23"/>
                <w:szCs w:val="23"/>
                <w:lang w:eastAsia="ru-RU" w:bidi="ru-RU"/>
              </w:rPr>
            </w:pPr>
            <w:r>
              <w:rPr>
                <w:rFonts w:ascii="Times New Roman" w:eastAsia="Times New Roman" w:hAnsi="Times New Roman" w:cs="Times New Roman"/>
                <w:bCs/>
                <w:color w:val="000000"/>
                <w:sz w:val="19"/>
                <w:szCs w:val="19"/>
                <w:lang w:eastAsia="ru-RU" w:bidi="ru-RU"/>
              </w:rPr>
              <w:t xml:space="preserve"> Г. Филин</w:t>
            </w:r>
          </w:p>
          <w:p w:rsidR="00FF19B7" w:rsidRDefault="00FF19B7">
            <w:pPr>
              <w:widowControl w:val="0"/>
              <w:spacing w:after="0" w:line="275" w:lineRule="exact"/>
              <w:rPr>
                <w:rFonts w:ascii="Times New Roman" w:eastAsia="Times New Roman" w:hAnsi="Times New Roman" w:cs="Times New Roman"/>
                <w:bCs/>
                <w:color w:val="000000"/>
                <w:sz w:val="19"/>
                <w:szCs w:val="19"/>
                <w:lang w:eastAsia="ru-RU" w:bidi="ru-RU"/>
              </w:rPr>
            </w:pPr>
            <w:r>
              <w:rPr>
                <w:rFonts w:ascii="Times New Roman" w:eastAsia="Times New Roman" w:hAnsi="Times New Roman" w:cs="Times New Roman"/>
                <w:bCs/>
                <w:color w:val="000000"/>
                <w:sz w:val="19"/>
                <w:szCs w:val="19"/>
                <w:lang w:eastAsia="ru-RU" w:bidi="ru-RU"/>
              </w:rPr>
              <w:t>Д. Клоп-черепашка</w:t>
            </w:r>
          </w:p>
          <w:p w:rsidR="00FF19B7" w:rsidRDefault="00FF19B7">
            <w:pPr>
              <w:widowControl w:val="0"/>
              <w:spacing w:after="0" w:line="275" w:lineRule="exact"/>
              <w:rPr>
                <w:rFonts w:ascii="Times New Roman" w:eastAsia="Times New Roman" w:hAnsi="Times New Roman" w:cs="Times New Roman"/>
                <w:bCs/>
                <w:color w:val="000000"/>
                <w:sz w:val="19"/>
                <w:szCs w:val="19"/>
                <w:lang w:eastAsia="ru-RU" w:bidi="ru-RU"/>
              </w:rPr>
            </w:pPr>
            <w:r>
              <w:rPr>
                <w:rFonts w:ascii="Times New Roman" w:eastAsia="Times New Roman" w:hAnsi="Times New Roman" w:cs="Times New Roman"/>
                <w:bCs/>
                <w:color w:val="000000"/>
                <w:sz w:val="19"/>
                <w:szCs w:val="19"/>
                <w:lang w:eastAsia="ru-RU" w:bidi="ru-RU"/>
              </w:rPr>
              <w:t xml:space="preserve"> Е. Ковыль </w:t>
            </w:r>
          </w:p>
          <w:p w:rsidR="00FF19B7" w:rsidRDefault="00FF19B7">
            <w:pPr>
              <w:widowControl w:val="0"/>
              <w:spacing w:after="0" w:line="275" w:lineRule="exact"/>
              <w:rPr>
                <w:rFonts w:ascii="Times New Roman" w:eastAsia="Times New Roman" w:hAnsi="Times New Roman" w:cs="Times New Roman"/>
                <w:bCs/>
                <w:color w:val="000000"/>
                <w:sz w:val="19"/>
                <w:szCs w:val="19"/>
                <w:lang w:eastAsia="ru-RU" w:bidi="ru-RU"/>
              </w:rPr>
            </w:pPr>
            <w:r>
              <w:rPr>
                <w:rFonts w:ascii="Times New Roman" w:eastAsia="Times New Roman" w:hAnsi="Times New Roman" w:cs="Times New Roman"/>
                <w:bCs/>
                <w:color w:val="000000"/>
                <w:sz w:val="19"/>
                <w:szCs w:val="19"/>
                <w:lang w:eastAsia="ru-RU" w:bidi="ru-RU"/>
              </w:rPr>
              <w:t>Ж. Суслик</w:t>
            </w:r>
          </w:p>
          <w:p w:rsidR="00FF19B7" w:rsidRDefault="00FF19B7">
            <w:pPr>
              <w:widowControl w:val="0"/>
              <w:spacing w:after="0" w:line="275" w:lineRule="exact"/>
              <w:rPr>
                <w:rFonts w:ascii="Times New Roman" w:eastAsia="Times New Roman" w:hAnsi="Times New Roman" w:cs="Times New Roman"/>
                <w:bCs/>
                <w:color w:val="000000"/>
                <w:sz w:val="19"/>
                <w:szCs w:val="19"/>
                <w:lang w:eastAsia="ru-RU" w:bidi="ru-RU"/>
              </w:rPr>
            </w:pPr>
            <w:r>
              <w:rPr>
                <w:rFonts w:ascii="Times New Roman" w:eastAsia="Times New Roman" w:hAnsi="Times New Roman" w:cs="Times New Roman"/>
                <w:bCs/>
                <w:color w:val="000000"/>
                <w:sz w:val="19"/>
                <w:szCs w:val="19"/>
                <w:lang w:eastAsia="ru-RU" w:bidi="ru-RU"/>
              </w:rPr>
              <w:t xml:space="preserve"> 3. Саранча </w:t>
            </w:r>
          </w:p>
          <w:p w:rsidR="00FF19B7" w:rsidRDefault="00FF19B7">
            <w:pPr>
              <w:widowControl w:val="0"/>
              <w:spacing w:after="0" w:line="275" w:lineRule="exact"/>
              <w:rPr>
                <w:rFonts w:ascii="Times New Roman" w:eastAsia="Times New Roman" w:hAnsi="Times New Roman" w:cs="Times New Roman"/>
                <w:bCs/>
                <w:color w:val="000000"/>
                <w:sz w:val="19"/>
                <w:szCs w:val="19"/>
                <w:lang w:eastAsia="ru-RU" w:bidi="ru-RU"/>
              </w:rPr>
            </w:pPr>
            <w:r>
              <w:rPr>
                <w:rFonts w:ascii="Times New Roman" w:eastAsia="Times New Roman" w:hAnsi="Times New Roman" w:cs="Times New Roman"/>
                <w:bCs/>
                <w:color w:val="000000"/>
                <w:sz w:val="19"/>
                <w:szCs w:val="19"/>
                <w:lang w:eastAsia="ru-RU" w:bidi="ru-RU"/>
              </w:rPr>
              <w:t>И. Змея</w:t>
            </w:r>
          </w:p>
          <w:p w:rsidR="00FF19B7" w:rsidRDefault="00FF19B7">
            <w:pPr>
              <w:widowControl w:val="0"/>
              <w:spacing w:after="0" w:line="275" w:lineRule="exact"/>
              <w:rPr>
                <w:rFonts w:ascii="Times New Roman" w:eastAsia="Times New Roman" w:hAnsi="Times New Roman" w:cs="Times New Roman"/>
                <w:color w:val="000000"/>
                <w:sz w:val="23"/>
                <w:szCs w:val="23"/>
                <w:lang w:eastAsia="ru-RU" w:bidi="ru-RU"/>
              </w:rPr>
            </w:pPr>
            <w:r>
              <w:rPr>
                <w:rFonts w:ascii="Times New Roman" w:eastAsia="Times New Roman" w:hAnsi="Times New Roman" w:cs="Times New Roman"/>
                <w:bCs/>
                <w:color w:val="000000"/>
                <w:sz w:val="19"/>
                <w:szCs w:val="19"/>
                <w:lang w:eastAsia="ru-RU" w:bidi="ru-RU"/>
              </w:rPr>
              <w:t xml:space="preserve"> К. Земляника</w:t>
            </w:r>
          </w:p>
        </w:tc>
      </w:tr>
    </w:tbl>
    <w:p w:rsidR="00FF19B7" w:rsidRDefault="00FF19B7" w:rsidP="00FF19B7">
      <w:pPr>
        <w:keepNext/>
        <w:keepLines/>
        <w:widowControl w:val="0"/>
        <w:spacing w:after="14" w:line="230" w:lineRule="exact"/>
        <w:ind w:left="20"/>
        <w:jc w:val="both"/>
        <w:outlineLvl w:val="0"/>
        <w:rPr>
          <w:rFonts w:ascii="Times New Roman" w:eastAsia="Times New Roman" w:hAnsi="Times New Roman" w:cs="Times New Roman"/>
          <w:i/>
          <w:iCs/>
          <w:color w:val="000000"/>
          <w:sz w:val="23"/>
          <w:szCs w:val="23"/>
          <w:lang w:eastAsia="ru-RU" w:bidi="ru-RU"/>
        </w:rPr>
      </w:pPr>
      <w:bookmarkStart w:id="2" w:name="bookmark0"/>
      <w:r>
        <w:rPr>
          <w:rFonts w:ascii="Times New Roman" w:eastAsia="Times New Roman" w:hAnsi="Times New Roman" w:cs="Times New Roman"/>
          <w:i/>
          <w:iCs/>
          <w:color w:val="000000"/>
          <w:sz w:val="23"/>
          <w:szCs w:val="23"/>
          <w:lang w:eastAsia="ru-RU" w:bidi="ru-RU"/>
        </w:rPr>
        <w:t>2. Определите жизненные формы организмов:</w:t>
      </w:r>
      <w:bookmarkEnd w:id="2"/>
    </w:p>
    <w:tbl>
      <w:tblPr>
        <w:tblW w:w="0" w:type="auto"/>
        <w:tblLayout w:type="fixed"/>
        <w:tblCellMar>
          <w:left w:w="10" w:type="dxa"/>
          <w:right w:w="10" w:type="dxa"/>
        </w:tblCellMar>
        <w:tblLook w:val="04A0" w:firstRow="1" w:lastRow="0" w:firstColumn="1" w:lastColumn="0" w:noHBand="0" w:noVBand="1"/>
      </w:tblPr>
      <w:tblGrid>
        <w:gridCol w:w="1925"/>
        <w:gridCol w:w="2861"/>
      </w:tblGrid>
      <w:tr w:rsidR="00FF19B7" w:rsidTr="00FF19B7">
        <w:trPr>
          <w:trHeight w:hRule="exact" w:val="250"/>
        </w:trPr>
        <w:tc>
          <w:tcPr>
            <w:tcW w:w="1925" w:type="dxa"/>
            <w:tcBorders>
              <w:top w:val="single" w:sz="4" w:space="0" w:color="auto"/>
              <w:left w:val="single" w:sz="4" w:space="0" w:color="auto"/>
              <w:bottom w:val="nil"/>
              <w:right w:val="nil"/>
            </w:tcBorders>
            <w:shd w:val="clear" w:color="auto" w:fill="FFFFFF"/>
            <w:vAlign w:val="bottom"/>
            <w:hideMark/>
          </w:tcPr>
          <w:p w:rsidR="00FF19B7" w:rsidRDefault="00FF19B7">
            <w:pPr>
              <w:widowControl w:val="0"/>
              <w:spacing w:after="0" w:line="190" w:lineRule="exact"/>
              <w:jc w:val="center"/>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Жизненная форма</w:t>
            </w:r>
          </w:p>
        </w:tc>
        <w:tc>
          <w:tcPr>
            <w:tcW w:w="2861" w:type="dxa"/>
            <w:tcBorders>
              <w:top w:val="single" w:sz="4" w:space="0" w:color="auto"/>
              <w:left w:val="single" w:sz="4" w:space="0" w:color="auto"/>
              <w:bottom w:val="nil"/>
              <w:right w:val="single" w:sz="4" w:space="0" w:color="auto"/>
            </w:tcBorders>
            <w:shd w:val="clear" w:color="auto" w:fill="FFFFFF"/>
            <w:vAlign w:val="bottom"/>
            <w:hideMark/>
          </w:tcPr>
          <w:p w:rsidR="00FF19B7" w:rsidRDefault="00FF19B7">
            <w:pPr>
              <w:widowControl w:val="0"/>
              <w:spacing w:after="0" w:line="190" w:lineRule="exact"/>
              <w:jc w:val="center"/>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Организмы</w:t>
            </w:r>
          </w:p>
        </w:tc>
      </w:tr>
      <w:tr w:rsidR="00FF19B7" w:rsidTr="00FF19B7">
        <w:trPr>
          <w:trHeight w:hRule="exact" w:val="2338"/>
        </w:trPr>
        <w:tc>
          <w:tcPr>
            <w:tcW w:w="1925" w:type="dxa"/>
            <w:tcBorders>
              <w:top w:val="single" w:sz="4" w:space="0" w:color="auto"/>
              <w:left w:val="single" w:sz="4" w:space="0" w:color="auto"/>
              <w:bottom w:val="single" w:sz="4" w:space="0" w:color="auto"/>
              <w:right w:val="nil"/>
            </w:tcBorders>
            <w:shd w:val="clear" w:color="auto" w:fill="FFFFFF"/>
            <w:hideMark/>
          </w:tcPr>
          <w:p w:rsidR="00FF19B7" w:rsidRDefault="00FF19B7">
            <w:pPr>
              <w:widowControl w:val="0"/>
              <w:numPr>
                <w:ilvl w:val="0"/>
                <w:numId w:val="5"/>
              </w:numPr>
              <w:tabs>
                <w:tab w:val="left" w:pos="180"/>
              </w:tabs>
              <w:spacing w:after="0" w:line="232"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Деревья</w:t>
            </w:r>
          </w:p>
          <w:p w:rsidR="00FF19B7" w:rsidRDefault="00FF19B7">
            <w:pPr>
              <w:widowControl w:val="0"/>
              <w:numPr>
                <w:ilvl w:val="0"/>
                <w:numId w:val="5"/>
              </w:numPr>
              <w:tabs>
                <w:tab w:val="left" w:pos="202"/>
              </w:tabs>
              <w:spacing w:after="0" w:line="232"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Кустарники</w:t>
            </w:r>
          </w:p>
          <w:p w:rsidR="00FF19B7" w:rsidRDefault="00FF19B7">
            <w:pPr>
              <w:widowControl w:val="0"/>
              <w:numPr>
                <w:ilvl w:val="0"/>
                <w:numId w:val="5"/>
              </w:numPr>
              <w:tabs>
                <w:tab w:val="left" w:pos="199"/>
              </w:tabs>
              <w:spacing w:after="0" w:line="232"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Травы</w:t>
            </w:r>
          </w:p>
        </w:tc>
        <w:tc>
          <w:tcPr>
            <w:tcW w:w="286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FF19B7" w:rsidRDefault="00FF19B7">
            <w:pPr>
              <w:widowControl w:val="0"/>
              <w:numPr>
                <w:ilvl w:val="0"/>
                <w:numId w:val="6"/>
              </w:numPr>
              <w:tabs>
                <w:tab w:val="left" w:pos="370"/>
              </w:tabs>
              <w:spacing w:after="0" w:line="229" w:lineRule="exact"/>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 xml:space="preserve">Ландыш </w:t>
            </w:r>
          </w:p>
          <w:p w:rsidR="00FF19B7" w:rsidRDefault="00FF19B7">
            <w:pPr>
              <w:widowControl w:val="0"/>
              <w:tabs>
                <w:tab w:val="left" w:pos="370"/>
              </w:tabs>
              <w:spacing w:after="0" w:line="229" w:lineRule="exact"/>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Б. Береза</w:t>
            </w:r>
          </w:p>
          <w:p w:rsidR="00FF19B7" w:rsidRDefault="00FF19B7">
            <w:pPr>
              <w:widowControl w:val="0"/>
              <w:numPr>
                <w:ilvl w:val="0"/>
                <w:numId w:val="6"/>
              </w:numPr>
              <w:tabs>
                <w:tab w:val="left" w:pos="233"/>
              </w:tabs>
              <w:spacing w:after="0" w:line="229"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Вяз</w:t>
            </w:r>
          </w:p>
          <w:p w:rsidR="00FF19B7" w:rsidRDefault="00FF19B7">
            <w:pPr>
              <w:widowControl w:val="0"/>
              <w:spacing w:after="0" w:line="229" w:lineRule="exact"/>
              <w:rPr>
                <w:rFonts w:ascii="Times New Roman" w:eastAsia="Times New Roman" w:hAnsi="Times New Roman" w:cs="Times New Roman"/>
                <w:color w:val="000000"/>
                <w:sz w:val="19"/>
                <w:szCs w:val="19"/>
                <w:lang w:eastAsia="ru-RU" w:bidi="ru-RU"/>
              </w:rPr>
            </w:pPr>
            <w:r>
              <w:rPr>
                <w:rFonts w:ascii="Times New Roman" w:eastAsia="Times New Roman" w:hAnsi="Times New Roman" w:cs="Times New Roman"/>
                <w:color w:val="000000"/>
                <w:sz w:val="19"/>
                <w:szCs w:val="19"/>
                <w:lang w:eastAsia="ru-RU" w:bidi="ru-RU"/>
              </w:rPr>
              <w:t>Г. Шиповник Д. Малина</w:t>
            </w:r>
          </w:p>
          <w:p w:rsidR="00FF19B7" w:rsidRDefault="00FF19B7">
            <w:pPr>
              <w:widowControl w:val="0"/>
              <w:spacing w:after="0" w:line="229" w:lineRule="exact"/>
              <w:rPr>
                <w:rFonts w:ascii="Times New Roman" w:eastAsia="Times New Roman" w:hAnsi="Times New Roman" w:cs="Times New Roman"/>
                <w:color w:val="000000"/>
                <w:sz w:val="19"/>
                <w:szCs w:val="19"/>
                <w:lang w:eastAsia="ru-RU" w:bidi="ru-RU"/>
              </w:rPr>
            </w:pPr>
            <w:r>
              <w:rPr>
                <w:rFonts w:ascii="Times New Roman" w:eastAsia="Times New Roman" w:hAnsi="Times New Roman" w:cs="Times New Roman"/>
                <w:color w:val="000000"/>
                <w:sz w:val="19"/>
                <w:szCs w:val="19"/>
                <w:lang w:eastAsia="ru-RU" w:bidi="ru-RU"/>
              </w:rPr>
              <w:t xml:space="preserve"> Е. Ковыль Ж. Тополь 3. Чабрец </w:t>
            </w:r>
          </w:p>
          <w:p w:rsidR="00FF19B7" w:rsidRDefault="00FF19B7">
            <w:pPr>
              <w:widowControl w:val="0"/>
              <w:spacing w:after="0" w:line="229" w:lineRule="exact"/>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И. Мох</w:t>
            </w:r>
          </w:p>
          <w:p w:rsidR="00FF19B7" w:rsidRDefault="00FF19B7">
            <w:pPr>
              <w:widowControl w:val="0"/>
              <w:spacing w:after="0" w:line="229"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К. Папоротники</w:t>
            </w:r>
          </w:p>
        </w:tc>
      </w:tr>
    </w:tbl>
    <w:p w:rsidR="00FF19B7" w:rsidRDefault="00FF19B7" w:rsidP="00FF19B7">
      <w:pPr>
        <w:spacing w:after="160" w:line="256" w:lineRule="auto"/>
        <w:rPr>
          <w:rFonts w:ascii="Times New Roman" w:eastAsia="Courier New" w:hAnsi="Times New Roman" w:cs="Times New Roman"/>
          <w:i/>
          <w:color w:val="000000"/>
          <w:sz w:val="24"/>
          <w:szCs w:val="24"/>
          <w:lang w:eastAsia="ru-RU" w:bidi="ru-RU"/>
        </w:rPr>
      </w:pPr>
      <w:r>
        <w:rPr>
          <w:rFonts w:ascii="Times New Roman" w:eastAsia="Courier New" w:hAnsi="Times New Roman" w:cs="Times New Roman"/>
          <w:i/>
          <w:color w:val="000000"/>
          <w:sz w:val="24"/>
          <w:szCs w:val="24"/>
          <w:lang w:eastAsia="ru-RU" w:bidi="ru-RU"/>
        </w:rPr>
        <w:t>3. Определите жизненные формы организмов:</w:t>
      </w:r>
    </w:p>
    <w:tbl>
      <w:tblPr>
        <w:tblW w:w="0" w:type="auto"/>
        <w:tblLayout w:type="fixed"/>
        <w:tblCellMar>
          <w:left w:w="10" w:type="dxa"/>
          <w:right w:w="10" w:type="dxa"/>
        </w:tblCellMar>
        <w:tblLook w:val="04A0" w:firstRow="1" w:lastRow="0" w:firstColumn="1" w:lastColumn="0" w:noHBand="0" w:noVBand="1"/>
      </w:tblPr>
      <w:tblGrid>
        <w:gridCol w:w="1930"/>
        <w:gridCol w:w="2947"/>
      </w:tblGrid>
      <w:tr w:rsidR="00FF19B7" w:rsidTr="00FF19B7">
        <w:trPr>
          <w:trHeight w:hRule="exact" w:val="250"/>
        </w:trPr>
        <w:tc>
          <w:tcPr>
            <w:tcW w:w="1930" w:type="dxa"/>
            <w:tcBorders>
              <w:top w:val="single" w:sz="4" w:space="0" w:color="auto"/>
              <w:left w:val="single" w:sz="4" w:space="0" w:color="auto"/>
              <w:bottom w:val="nil"/>
              <w:right w:val="nil"/>
            </w:tcBorders>
            <w:shd w:val="clear" w:color="auto" w:fill="FFFFFF"/>
            <w:vAlign w:val="bottom"/>
            <w:hideMark/>
          </w:tcPr>
          <w:p w:rsidR="00FF19B7" w:rsidRDefault="00FF19B7">
            <w:pPr>
              <w:widowControl w:val="0"/>
              <w:spacing w:after="0" w:line="190" w:lineRule="exact"/>
              <w:jc w:val="center"/>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Жизненная форма</w:t>
            </w:r>
          </w:p>
        </w:tc>
        <w:tc>
          <w:tcPr>
            <w:tcW w:w="2947" w:type="dxa"/>
            <w:tcBorders>
              <w:top w:val="single" w:sz="4" w:space="0" w:color="auto"/>
              <w:left w:val="single" w:sz="4" w:space="0" w:color="auto"/>
              <w:bottom w:val="nil"/>
              <w:right w:val="single" w:sz="4" w:space="0" w:color="auto"/>
            </w:tcBorders>
            <w:shd w:val="clear" w:color="auto" w:fill="FFFFFF"/>
            <w:vAlign w:val="bottom"/>
            <w:hideMark/>
          </w:tcPr>
          <w:p w:rsidR="00FF19B7" w:rsidRDefault="00FF19B7">
            <w:pPr>
              <w:widowControl w:val="0"/>
              <w:spacing w:after="0" w:line="160" w:lineRule="exact"/>
              <w:jc w:val="center"/>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b/>
                <w:bCs/>
                <w:color w:val="000000"/>
                <w:sz w:val="16"/>
                <w:szCs w:val="16"/>
                <w:lang w:eastAsia="ru-RU" w:bidi="ru-RU"/>
              </w:rPr>
              <w:t>Организмы</w:t>
            </w:r>
          </w:p>
        </w:tc>
      </w:tr>
      <w:tr w:rsidR="00FF19B7" w:rsidTr="00FF19B7">
        <w:trPr>
          <w:trHeight w:hRule="exact" w:val="2328"/>
        </w:trPr>
        <w:tc>
          <w:tcPr>
            <w:tcW w:w="1930" w:type="dxa"/>
            <w:tcBorders>
              <w:top w:val="single" w:sz="4" w:space="0" w:color="auto"/>
              <w:left w:val="single" w:sz="4" w:space="0" w:color="auto"/>
              <w:bottom w:val="single" w:sz="4" w:space="0" w:color="auto"/>
              <w:right w:val="nil"/>
            </w:tcBorders>
            <w:shd w:val="clear" w:color="auto" w:fill="FFFFFF"/>
            <w:hideMark/>
          </w:tcPr>
          <w:p w:rsidR="00FF19B7" w:rsidRDefault="00FF19B7">
            <w:pPr>
              <w:widowControl w:val="0"/>
              <w:numPr>
                <w:ilvl w:val="0"/>
                <w:numId w:val="7"/>
              </w:numPr>
              <w:tabs>
                <w:tab w:val="left" w:pos="182"/>
              </w:tabs>
              <w:spacing w:after="0" w:line="232"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Планктон</w:t>
            </w:r>
          </w:p>
          <w:p w:rsidR="00FF19B7" w:rsidRDefault="00FF19B7">
            <w:pPr>
              <w:widowControl w:val="0"/>
              <w:numPr>
                <w:ilvl w:val="0"/>
                <w:numId w:val="7"/>
              </w:numPr>
              <w:tabs>
                <w:tab w:val="left" w:pos="202"/>
              </w:tabs>
              <w:spacing w:after="0" w:line="232"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Нектон</w:t>
            </w:r>
          </w:p>
          <w:p w:rsidR="00FF19B7" w:rsidRDefault="00FF19B7">
            <w:pPr>
              <w:widowControl w:val="0"/>
              <w:numPr>
                <w:ilvl w:val="0"/>
                <w:numId w:val="7"/>
              </w:numPr>
              <w:tabs>
                <w:tab w:val="left" w:pos="199"/>
              </w:tabs>
              <w:spacing w:after="0" w:line="232"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Бентос</w:t>
            </w:r>
          </w:p>
        </w:tc>
        <w:tc>
          <w:tcPr>
            <w:tcW w:w="294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FF19B7" w:rsidRDefault="00FF19B7">
            <w:pPr>
              <w:widowControl w:val="0"/>
              <w:numPr>
                <w:ilvl w:val="0"/>
                <w:numId w:val="8"/>
              </w:numPr>
              <w:tabs>
                <w:tab w:val="left" w:pos="245"/>
              </w:tabs>
              <w:spacing w:after="0" w:line="228"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Карась</w:t>
            </w:r>
          </w:p>
          <w:p w:rsidR="00FF19B7" w:rsidRDefault="00FF19B7">
            <w:pPr>
              <w:widowControl w:val="0"/>
              <w:spacing w:after="0" w:line="228"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Б. Рачок дафния</w:t>
            </w:r>
          </w:p>
          <w:p w:rsidR="00FF19B7" w:rsidRDefault="00FF19B7">
            <w:pPr>
              <w:widowControl w:val="0"/>
              <w:numPr>
                <w:ilvl w:val="0"/>
                <w:numId w:val="8"/>
              </w:numPr>
              <w:tabs>
                <w:tab w:val="left" w:pos="233"/>
              </w:tabs>
              <w:spacing w:after="0" w:line="228"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 xml:space="preserve">Губка </w:t>
            </w:r>
            <w:proofErr w:type="spellStart"/>
            <w:r>
              <w:rPr>
                <w:rFonts w:ascii="Times New Roman" w:eastAsia="Times New Roman" w:hAnsi="Times New Roman" w:cs="Times New Roman"/>
                <w:color w:val="000000"/>
                <w:sz w:val="19"/>
                <w:szCs w:val="19"/>
                <w:lang w:eastAsia="ru-RU" w:bidi="ru-RU"/>
              </w:rPr>
              <w:t>бадяга</w:t>
            </w:r>
            <w:proofErr w:type="spellEnd"/>
          </w:p>
          <w:p w:rsidR="00FF19B7" w:rsidRDefault="00FF19B7">
            <w:pPr>
              <w:widowControl w:val="0"/>
              <w:spacing w:after="0" w:line="228"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Г. Водоросль роголистник</w:t>
            </w:r>
          </w:p>
          <w:p w:rsidR="00FF19B7" w:rsidRDefault="00FF19B7">
            <w:pPr>
              <w:widowControl w:val="0"/>
              <w:spacing w:after="0" w:line="228"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Д. Рак</w:t>
            </w:r>
          </w:p>
          <w:p w:rsidR="00FF19B7" w:rsidRDefault="00FF19B7">
            <w:pPr>
              <w:widowControl w:val="0"/>
              <w:spacing w:after="0" w:line="228"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Е. Щука</w:t>
            </w:r>
          </w:p>
          <w:p w:rsidR="00FF19B7" w:rsidRDefault="00FF19B7">
            <w:pPr>
              <w:widowControl w:val="0"/>
              <w:spacing w:after="0" w:line="228"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Ж. Кувшинка</w:t>
            </w:r>
          </w:p>
          <w:p w:rsidR="00FF19B7" w:rsidRDefault="00FF19B7">
            <w:pPr>
              <w:widowControl w:val="0"/>
              <w:spacing w:after="0" w:line="228"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3. Мальки леща</w:t>
            </w:r>
          </w:p>
          <w:p w:rsidR="00FF19B7" w:rsidRDefault="00FF19B7">
            <w:pPr>
              <w:widowControl w:val="0"/>
              <w:spacing w:after="0" w:line="228"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И. Одноклеточные водоросли</w:t>
            </w:r>
          </w:p>
          <w:p w:rsidR="00FF19B7" w:rsidRDefault="00FF19B7">
            <w:pPr>
              <w:widowControl w:val="0"/>
              <w:spacing w:after="0" w:line="228"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К. Икра улитки катушки</w:t>
            </w:r>
          </w:p>
        </w:tc>
      </w:tr>
    </w:tbl>
    <w:p w:rsidR="00FF19B7" w:rsidRDefault="00FF19B7" w:rsidP="00FF19B7">
      <w:pPr>
        <w:keepNext/>
        <w:keepLines/>
        <w:widowControl w:val="0"/>
        <w:tabs>
          <w:tab w:val="left" w:pos="709"/>
        </w:tabs>
        <w:spacing w:before="58" w:after="14" w:line="230" w:lineRule="exact"/>
        <w:jc w:val="both"/>
        <w:outlineLvl w:val="0"/>
        <w:rPr>
          <w:rFonts w:ascii="Times New Roman" w:eastAsia="Times New Roman" w:hAnsi="Times New Roman" w:cs="Times New Roman"/>
          <w:i/>
          <w:iCs/>
          <w:color w:val="000000"/>
          <w:sz w:val="23"/>
          <w:szCs w:val="23"/>
          <w:lang w:eastAsia="ru-RU" w:bidi="ru-RU"/>
        </w:rPr>
      </w:pPr>
      <w:bookmarkStart w:id="3" w:name="bookmark5"/>
      <w:r>
        <w:rPr>
          <w:rFonts w:ascii="Times New Roman" w:eastAsia="Times New Roman" w:hAnsi="Times New Roman" w:cs="Times New Roman"/>
          <w:i/>
          <w:iCs/>
          <w:color w:val="000000"/>
          <w:sz w:val="23"/>
          <w:szCs w:val="23"/>
          <w:lang w:eastAsia="ru-RU" w:bidi="ru-RU"/>
        </w:rPr>
        <w:t>4.Определите жизненные формы организмов:</w:t>
      </w:r>
      <w:bookmarkEnd w:id="3"/>
    </w:p>
    <w:p w:rsidR="00FF19B7" w:rsidRDefault="00FF19B7" w:rsidP="00FF19B7">
      <w:pPr>
        <w:keepNext/>
        <w:keepLines/>
        <w:widowControl w:val="0"/>
        <w:tabs>
          <w:tab w:val="left" w:pos="709"/>
        </w:tabs>
        <w:spacing w:before="58" w:after="14" w:line="230" w:lineRule="exact"/>
        <w:jc w:val="both"/>
        <w:outlineLvl w:val="0"/>
        <w:rPr>
          <w:rFonts w:ascii="Times New Roman" w:eastAsia="Times New Roman" w:hAnsi="Times New Roman" w:cs="Times New Roman"/>
          <w:i/>
          <w:iCs/>
          <w:color w:val="000000"/>
          <w:sz w:val="23"/>
          <w:szCs w:val="23"/>
          <w:lang w:eastAsia="ru-RU" w:bidi="ru-RU"/>
        </w:rPr>
      </w:pPr>
    </w:p>
    <w:tbl>
      <w:tblPr>
        <w:tblW w:w="0" w:type="auto"/>
        <w:tblLayout w:type="fixed"/>
        <w:tblCellMar>
          <w:left w:w="10" w:type="dxa"/>
          <w:right w:w="10" w:type="dxa"/>
        </w:tblCellMar>
        <w:tblLook w:val="04A0" w:firstRow="1" w:lastRow="0" w:firstColumn="1" w:lastColumn="0" w:noHBand="0" w:noVBand="1"/>
      </w:tblPr>
      <w:tblGrid>
        <w:gridCol w:w="1934"/>
        <w:gridCol w:w="2861"/>
      </w:tblGrid>
      <w:tr w:rsidR="00FF19B7" w:rsidTr="00FF19B7">
        <w:trPr>
          <w:trHeight w:hRule="exact" w:val="269"/>
        </w:trPr>
        <w:tc>
          <w:tcPr>
            <w:tcW w:w="1934" w:type="dxa"/>
            <w:tcBorders>
              <w:top w:val="single" w:sz="4" w:space="0" w:color="auto"/>
              <w:left w:val="single" w:sz="4" w:space="0" w:color="auto"/>
              <w:bottom w:val="nil"/>
              <w:right w:val="nil"/>
            </w:tcBorders>
            <w:shd w:val="clear" w:color="auto" w:fill="FFFFFF"/>
            <w:vAlign w:val="bottom"/>
            <w:hideMark/>
          </w:tcPr>
          <w:p w:rsidR="00FF19B7" w:rsidRDefault="00FF19B7">
            <w:pPr>
              <w:widowControl w:val="0"/>
              <w:spacing w:after="0" w:line="160" w:lineRule="exact"/>
              <w:ind w:right="240"/>
              <w:jc w:val="right"/>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b/>
                <w:bCs/>
                <w:color w:val="000000"/>
                <w:sz w:val="16"/>
                <w:szCs w:val="16"/>
                <w:lang w:eastAsia="ru-RU" w:bidi="ru-RU"/>
              </w:rPr>
              <w:t>Жизненная форма</w:t>
            </w:r>
          </w:p>
        </w:tc>
        <w:tc>
          <w:tcPr>
            <w:tcW w:w="2861" w:type="dxa"/>
            <w:tcBorders>
              <w:top w:val="single" w:sz="4" w:space="0" w:color="auto"/>
              <w:left w:val="single" w:sz="4" w:space="0" w:color="auto"/>
              <w:bottom w:val="nil"/>
              <w:right w:val="single" w:sz="4" w:space="0" w:color="auto"/>
            </w:tcBorders>
            <w:shd w:val="clear" w:color="auto" w:fill="FFFFFF"/>
            <w:vAlign w:val="bottom"/>
            <w:hideMark/>
          </w:tcPr>
          <w:p w:rsidR="00FF19B7" w:rsidRDefault="00FF19B7">
            <w:pPr>
              <w:widowControl w:val="0"/>
              <w:spacing w:after="0" w:line="190" w:lineRule="exact"/>
              <w:jc w:val="center"/>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Организмы</w:t>
            </w:r>
          </w:p>
        </w:tc>
      </w:tr>
      <w:tr w:rsidR="00FF19B7" w:rsidTr="00FF19B7">
        <w:trPr>
          <w:trHeight w:hRule="exact" w:val="2582"/>
        </w:trPr>
        <w:tc>
          <w:tcPr>
            <w:tcW w:w="1934" w:type="dxa"/>
            <w:tcBorders>
              <w:top w:val="single" w:sz="4" w:space="0" w:color="auto"/>
              <w:left w:val="single" w:sz="4" w:space="0" w:color="auto"/>
              <w:bottom w:val="single" w:sz="4" w:space="0" w:color="auto"/>
              <w:right w:val="nil"/>
            </w:tcBorders>
            <w:shd w:val="clear" w:color="auto" w:fill="FFFFFF"/>
            <w:hideMark/>
          </w:tcPr>
          <w:p w:rsidR="00FF19B7" w:rsidRDefault="00FF19B7">
            <w:pPr>
              <w:widowControl w:val="0"/>
              <w:numPr>
                <w:ilvl w:val="0"/>
                <w:numId w:val="9"/>
              </w:numPr>
              <w:tabs>
                <w:tab w:val="left" w:pos="178"/>
              </w:tabs>
              <w:spacing w:after="0" w:line="256"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lastRenderedPageBreak/>
              <w:t>Лазающие</w:t>
            </w:r>
          </w:p>
          <w:p w:rsidR="00FF19B7" w:rsidRDefault="00FF19B7">
            <w:pPr>
              <w:widowControl w:val="0"/>
              <w:numPr>
                <w:ilvl w:val="0"/>
                <w:numId w:val="9"/>
              </w:numPr>
              <w:tabs>
                <w:tab w:val="left" w:pos="202"/>
              </w:tabs>
              <w:spacing w:after="0" w:line="256"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Ползающие</w:t>
            </w:r>
          </w:p>
          <w:p w:rsidR="00FF19B7" w:rsidRDefault="00FF19B7">
            <w:pPr>
              <w:widowControl w:val="0"/>
              <w:numPr>
                <w:ilvl w:val="0"/>
                <w:numId w:val="9"/>
              </w:numPr>
              <w:tabs>
                <w:tab w:val="left" w:pos="202"/>
              </w:tabs>
              <w:spacing w:after="0" w:line="256" w:lineRule="exact"/>
              <w:jc w:val="both"/>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Бегающие</w:t>
            </w:r>
          </w:p>
        </w:tc>
        <w:tc>
          <w:tcPr>
            <w:tcW w:w="2861" w:type="dxa"/>
            <w:tcBorders>
              <w:top w:val="single" w:sz="4" w:space="0" w:color="auto"/>
              <w:left w:val="single" w:sz="4" w:space="0" w:color="auto"/>
              <w:bottom w:val="single" w:sz="4" w:space="0" w:color="auto"/>
              <w:right w:val="single" w:sz="4" w:space="0" w:color="auto"/>
            </w:tcBorders>
            <w:shd w:val="clear" w:color="auto" w:fill="FFFFFF"/>
            <w:hideMark/>
          </w:tcPr>
          <w:p w:rsidR="00FF19B7" w:rsidRDefault="00FF19B7">
            <w:pPr>
              <w:widowControl w:val="0"/>
              <w:numPr>
                <w:ilvl w:val="0"/>
                <w:numId w:val="10"/>
              </w:numPr>
              <w:tabs>
                <w:tab w:val="left" w:pos="370"/>
              </w:tabs>
              <w:spacing w:after="0" w:line="253" w:lineRule="exact"/>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Мартышка Б. Воробей</w:t>
            </w:r>
          </w:p>
          <w:p w:rsidR="00FF19B7" w:rsidRDefault="00FF19B7">
            <w:pPr>
              <w:widowControl w:val="0"/>
              <w:numPr>
                <w:ilvl w:val="0"/>
                <w:numId w:val="10"/>
              </w:numPr>
              <w:tabs>
                <w:tab w:val="left" w:pos="365"/>
              </w:tabs>
              <w:spacing w:after="0" w:line="253" w:lineRule="exact"/>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Тюлень Г. Ящерица Д. Рак</w:t>
            </w:r>
          </w:p>
          <w:p w:rsidR="00FF19B7" w:rsidRDefault="00FF19B7">
            <w:pPr>
              <w:widowControl w:val="0"/>
              <w:spacing w:after="0" w:line="253" w:lineRule="exact"/>
              <w:ind w:left="120"/>
              <w:rPr>
                <w:rFonts w:ascii="Times New Roman" w:eastAsia="Times New Roman" w:hAnsi="Times New Roman" w:cs="Times New Roman"/>
                <w:color w:val="000000"/>
                <w:sz w:val="20"/>
                <w:szCs w:val="20"/>
                <w:lang w:eastAsia="ru-RU" w:bidi="ru-RU"/>
              </w:rPr>
            </w:pPr>
            <w:r>
              <w:rPr>
                <w:rFonts w:ascii="Times New Roman" w:eastAsia="Times New Roman" w:hAnsi="Times New Roman" w:cs="Times New Roman"/>
                <w:color w:val="000000"/>
                <w:sz w:val="19"/>
                <w:szCs w:val="19"/>
                <w:lang w:eastAsia="ru-RU" w:bidi="ru-RU"/>
              </w:rPr>
              <w:t>Е. Ленивец Ж. Суслик 3. Лисица И. Уж К. Лось</w:t>
            </w:r>
          </w:p>
        </w:tc>
      </w:tr>
    </w:tbl>
    <w:p w:rsidR="00FF19B7" w:rsidRDefault="00FF19B7" w:rsidP="00FF19B7">
      <w:pPr>
        <w:ind w:left="360"/>
        <w:contextualSpacing/>
        <w:rPr>
          <w:rFonts w:ascii="Times New Roman" w:eastAsia="Calibri" w:hAnsi="Times New Roman" w:cs="Times New Roman"/>
          <w:sz w:val="24"/>
          <w:szCs w:val="24"/>
        </w:rPr>
      </w:pPr>
    </w:p>
    <w:p w:rsidR="00FF19B7" w:rsidRDefault="00FF19B7" w:rsidP="00FF19B7">
      <w:pPr>
        <w:ind w:left="360"/>
        <w:contextualSpacing/>
        <w:rPr>
          <w:rFonts w:ascii="Times New Roman" w:eastAsia="Calibri" w:hAnsi="Times New Roman" w:cs="Times New Roman"/>
          <w:sz w:val="24"/>
          <w:szCs w:val="24"/>
        </w:rPr>
      </w:pPr>
    </w:p>
    <w:p w:rsidR="00FF19B7" w:rsidRDefault="00FF19B7" w:rsidP="00FF19B7">
      <w:pPr>
        <w:ind w:left="360"/>
        <w:contextualSpacing/>
        <w:rPr>
          <w:rFonts w:ascii="Times New Roman" w:eastAsia="Calibri" w:hAnsi="Times New Roman" w:cs="Times New Roman"/>
          <w:sz w:val="24"/>
          <w:szCs w:val="24"/>
        </w:rPr>
      </w:pPr>
    </w:p>
    <w:p w:rsidR="00FF19B7" w:rsidRDefault="00FF19B7" w:rsidP="00FF19B7">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Изучение новой темы</w:t>
      </w:r>
      <w:proofErr w:type="gramStart"/>
      <w:r>
        <w:rPr>
          <w:rFonts w:ascii="Times New Roman" w:eastAsia="Calibri" w:hAnsi="Times New Roman" w:cs="Times New Roman"/>
          <w:sz w:val="24"/>
          <w:szCs w:val="24"/>
        </w:rPr>
        <w:t xml:space="preserve">.: </w:t>
      </w:r>
      <w:proofErr w:type="gramEnd"/>
      <w:r>
        <w:rPr>
          <w:rFonts w:ascii="Times New Roman" w:eastAsia="Calibri" w:hAnsi="Times New Roman" w:cs="Times New Roman"/>
          <w:sz w:val="24"/>
          <w:szCs w:val="24"/>
        </w:rPr>
        <w:t xml:space="preserve">просмотр видеоматериала </w:t>
      </w:r>
    </w:p>
    <w:p w:rsidR="00FF19B7" w:rsidRPr="00FF19B7" w:rsidRDefault="00FF19B7" w:rsidP="00FF19B7">
      <w:pPr>
        <w:ind w:left="720"/>
        <w:contextualSpacing/>
        <w:rPr>
          <w:rFonts w:ascii="Times New Roman" w:eastAsia="Calibri" w:hAnsi="Times New Roman" w:cs="Times New Roman"/>
          <w:sz w:val="24"/>
          <w:szCs w:val="24"/>
        </w:rPr>
      </w:pPr>
      <w:hyperlink r:id="rId6" w:history="1">
        <w:r>
          <w:rPr>
            <w:rStyle w:val="a3"/>
            <w:rFonts w:ascii="Times New Roman" w:hAnsi="Times New Roman" w:cs="Times New Roman"/>
            <w:sz w:val="24"/>
            <w:szCs w:val="24"/>
            <w:lang w:val="en-US"/>
          </w:rPr>
          <w:t>https</w:t>
        </w:r>
        <w:r w:rsidRPr="00FF19B7">
          <w:rPr>
            <w:rStyle w:val="a3"/>
            <w:rFonts w:ascii="Times New Roman" w:hAnsi="Times New Roman" w:cs="Times New Roman"/>
            <w:sz w:val="24"/>
            <w:szCs w:val="24"/>
          </w:rPr>
          <w:t>://</w:t>
        </w:r>
        <w:proofErr w:type="spellStart"/>
        <w:r>
          <w:rPr>
            <w:rStyle w:val="a3"/>
            <w:rFonts w:ascii="Times New Roman" w:hAnsi="Times New Roman" w:cs="Times New Roman"/>
            <w:sz w:val="24"/>
            <w:szCs w:val="24"/>
            <w:lang w:val="en-US"/>
          </w:rPr>
          <w:t>yandex</w:t>
        </w:r>
        <w:proofErr w:type="spellEnd"/>
        <w:r w:rsidRPr="00FF19B7">
          <w:rPr>
            <w:rStyle w:val="a3"/>
            <w:rFonts w:ascii="Times New Roman" w:hAnsi="Times New Roman" w:cs="Times New Roman"/>
            <w:sz w:val="24"/>
            <w:szCs w:val="24"/>
          </w:rPr>
          <w:t>.</w:t>
        </w:r>
        <w:proofErr w:type="spellStart"/>
        <w:r>
          <w:rPr>
            <w:rStyle w:val="a3"/>
            <w:rFonts w:ascii="Times New Roman" w:hAnsi="Times New Roman" w:cs="Times New Roman"/>
            <w:sz w:val="24"/>
            <w:szCs w:val="24"/>
            <w:lang w:val="en-US"/>
          </w:rPr>
          <w:t>ru</w:t>
        </w:r>
        <w:proofErr w:type="spellEnd"/>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video</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preview</w:t>
        </w:r>
        <w:r w:rsidRPr="00FF19B7">
          <w:rPr>
            <w:rStyle w:val="a3"/>
            <w:rFonts w:ascii="Times New Roman" w:hAnsi="Times New Roman" w:cs="Times New Roman"/>
            <w:sz w:val="24"/>
            <w:szCs w:val="24"/>
          </w:rPr>
          <w:t>/?</w:t>
        </w:r>
        <w:proofErr w:type="spellStart"/>
        <w:r>
          <w:rPr>
            <w:rStyle w:val="a3"/>
            <w:rFonts w:ascii="Times New Roman" w:hAnsi="Times New Roman" w:cs="Times New Roman"/>
            <w:sz w:val="24"/>
            <w:szCs w:val="24"/>
            <w:lang w:val="en-US"/>
          </w:rPr>
          <w:t>filmId</w:t>
        </w:r>
        <w:proofErr w:type="spellEnd"/>
        <w:r w:rsidRPr="00FF19B7">
          <w:rPr>
            <w:rStyle w:val="a3"/>
            <w:rFonts w:ascii="Times New Roman" w:hAnsi="Times New Roman" w:cs="Times New Roman"/>
            <w:sz w:val="24"/>
            <w:szCs w:val="24"/>
          </w:rPr>
          <w:t>=4987561979899380710&amp;</w:t>
        </w:r>
        <w:r>
          <w:rPr>
            <w:rStyle w:val="a3"/>
            <w:rFonts w:ascii="Times New Roman" w:hAnsi="Times New Roman" w:cs="Times New Roman"/>
            <w:sz w:val="24"/>
            <w:szCs w:val="24"/>
            <w:lang w:val="en-US"/>
          </w:rPr>
          <w:t>text</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A</w:t>
        </w:r>
        <w:r w:rsidRPr="00FF19B7">
          <w:rPr>
            <w:rStyle w:val="a3"/>
            <w:rFonts w:ascii="Times New Roman" w:hAnsi="Times New Roman" w:cs="Times New Roman"/>
            <w:sz w:val="24"/>
            <w:szCs w:val="24"/>
          </w:rPr>
          <w:t>1%</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BC</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BE</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1%80%</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7%</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2%</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8%</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1%82%</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8%</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5%20%</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BA</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BE</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1%81%</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8%</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1%81%</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1%82%</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5%</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BC</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.%20%</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AD</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BA</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BE</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BB</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BE</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3%</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8%</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1%87%</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5%</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1%81%</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BA</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w:t>
        </w:r>
        <w:r>
          <w:rPr>
            <w:rStyle w:val="a3"/>
            <w:rFonts w:ascii="Times New Roman" w:hAnsi="Times New Roman" w:cs="Times New Roman"/>
            <w:sz w:val="24"/>
            <w:szCs w:val="24"/>
            <w:lang w:val="en-US"/>
          </w:rPr>
          <w:t>F</w:t>
        </w:r>
        <w:r w:rsidRPr="00FF19B7">
          <w:rPr>
            <w:rStyle w:val="a3"/>
            <w:rFonts w:ascii="Times New Roman" w:hAnsi="Times New Roman" w:cs="Times New Roman"/>
            <w:sz w:val="24"/>
            <w:szCs w:val="24"/>
          </w:rPr>
          <w:t>%20%</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1%81%</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1%83%</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BA</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1%86%</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5%</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1%81%</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1%81%</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8%</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w:t>
        </w:r>
        <w:r>
          <w:rPr>
            <w:rStyle w:val="a3"/>
            <w:rFonts w:ascii="Times New Roman" w:hAnsi="Times New Roman" w:cs="Times New Roman"/>
            <w:sz w:val="24"/>
            <w:szCs w:val="24"/>
            <w:lang w:val="en-US"/>
          </w:rPr>
          <w:t>F</w:t>
        </w:r>
        <w:r w:rsidRPr="00FF19B7">
          <w:rPr>
            <w:rStyle w:val="a3"/>
            <w:rFonts w:ascii="Times New Roman" w:hAnsi="Times New Roman" w:cs="Times New Roman"/>
            <w:sz w:val="24"/>
            <w:szCs w:val="24"/>
          </w:rPr>
          <w:t>.%20%</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AD</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BA</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BE</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1%81%</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8%</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1%81%</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1%82%</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5%</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BC</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%20%</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2%</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8%</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4%</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w:t>
        </w:r>
        <w:r w:rsidRPr="00FF19B7">
          <w:rPr>
            <w:rStyle w:val="a3"/>
            <w:rFonts w:ascii="Times New Roman" w:hAnsi="Times New Roman" w:cs="Times New Roman"/>
            <w:sz w:val="24"/>
            <w:szCs w:val="24"/>
          </w:rPr>
          <w:t>5%</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BE</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1%83%</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1%80%</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BE</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D</w:t>
        </w:r>
        <w:r w:rsidRPr="00FF19B7">
          <w:rPr>
            <w:rStyle w:val="a3"/>
            <w:rFonts w:ascii="Times New Roman" w:hAnsi="Times New Roman" w:cs="Times New Roman"/>
            <w:sz w:val="24"/>
            <w:szCs w:val="24"/>
          </w:rPr>
          <w:t>0%</w:t>
        </w:r>
        <w:r>
          <w:rPr>
            <w:rStyle w:val="a3"/>
            <w:rFonts w:ascii="Times New Roman" w:hAnsi="Times New Roman" w:cs="Times New Roman"/>
            <w:sz w:val="24"/>
            <w:szCs w:val="24"/>
            <w:lang w:val="en-US"/>
          </w:rPr>
          <w:t>BA</w:t>
        </w:r>
        <w:r w:rsidRPr="00FF19B7">
          <w:rPr>
            <w:rStyle w:val="a3"/>
            <w:rFonts w:ascii="Times New Roman" w:hAnsi="Times New Roman" w:cs="Times New Roman"/>
            <w:sz w:val="24"/>
            <w:szCs w:val="24"/>
          </w:rPr>
          <w:t>&amp;</w:t>
        </w:r>
        <w:r>
          <w:rPr>
            <w:rStyle w:val="a3"/>
            <w:rFonts w:ascii="Times New Roman" w:hAnsi="Times New Roman" w:cs="Times New Roman"/>
            <w:sz w:val="24"/>
            <w:szCs w:val="24"/>
            <w:lang w:val="en-US"/>
          </w:rPr>
          <w:t>path</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wizard</w:t>
        </w:r>
        <w:r w:rsidRPr="00FF19B7">
          <w:rPr>
            <w:rStyle w:val="a3"/>
            <w:rFonts w:ascii="Times New Roman" w:hAnsi="Times New Roman" w:cs="Times New Roman"/>
            <w:sz w:val="24"/>
            <w:szCs w:val="24"/>
          </w:rPr>
          <w:t>&amp;</w:t>
        </w:r>
        <w:r>
          <w:rPr>
            <w:rStyle w:val="a3"/>
            <w:rFonts w:ascii="Times New Roman" w:hAnsi="Times New Roman" w:cs="Times New Roman"/>
            <w:sz w:val="24"/>
            <w:szCs w:val="24"/>
            <w:lang w:val="en-US"/>
          </w:rPr>
          <w:t>parent</w:t>
        </w:r>
        <w:r w:rsidRPr="00FF19B7">
          <w:rPr>
            <w:rStyle w:val="a3"/>
            <w:rFonts w:ascii="Times New Roman" w:hAnsi="Times New Roman" w:cs="Times New Roman"/>
            <w:sz w:val="24"/>
            <w:szCs w:val="24"/>
          </w:rPr>
          <w:t>-</w:t>
        </w:r>
        <w:proofErr w:type="spellStart"/>
        <w:r>
          <w:rPr>
            <w:rStyle w:val="a3"/>
            <w:rFonts w:ascii="Times New Roman" w:hAnsi="Times New Roman" w:cs="Times New Roman"/>
            <w:sz w:val="24"/>
            <w:szCs w:val="24"/>
            <w:lang w:val="en-US"/>
          </w:rPr>
          <w:t>reqid</w:t>
        </w:r>
        <w:proofErr w:type="spellEnd"/>
        <w:r w:rsidRPr="00FF19B7">
          <w:rPr>
            <w:rStyle w:val="a3"/>
            <w:rFonts w:ascii="Times New Roman" w:hAnsi="Times New Roman" w:cs="Times New Roman"/>
            <w:sz w:val="24"/>
            <w:szCs w:val="24"/>
          </w:rPr>
          <w:t>=1586106154508487-1347641140387811865600332-</w:t>
        </w:r>
        <w:proofErr w:type="spellStart"/>
        <w:r>
          <w:rPr>
            <w:rStyle w:val="a3"/>
            <w:rFonts w:ascii="Times New Roman" w:hAnsi="Times New Roman" w:cs="Times New Roman"/>
            <w:sz w:val="24"/>
            <w:szCs w:val="24"/>
            <w:lang w:val="en-US"/>
          </w:rPr>
          <w:t>prestable</w:t>
        </w:r>
        <w:proofErr w:type="spellEnd"/>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app</w:t>
        </w:r>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host</w:t>
        </w:r>
        <w:r w:rsidRPr="00FF19B7">
          <w:rPr>
            <w:rStyle w:val="a3"/>
            <w:rFonts w:ascii="Times New Roman" w:hAnsi="Times New Roman" w:cs="Times New Roman"/>
            <w:sz w:val="24"/>
            <w:szCs w:val="24"/>
          </w:rPr>
          <w:t>-</w:t>
        </w:r>
        <w:proofErr w:type="spellStart"/>
        <w:r>
          <w:rPr>
            <w:rStyle w:val="a3"/>
            <w:rFonts w:ascii="Times New Roman" w:hAnsi="Times New Roman" w:cs="Times New Roman"/>
            <w:sz w:val="24"/>
            <w:szCs w:val="24"/>
            <w:lang w:val="en-US"/>
          </w:rPr>
          <w:t>sas</w:t>
        </w:r>
        <w:proofErr w:type="spellEnd"/>
        <w:r w:rsidRPr="00FF19B7">
          <w:rPr>
            <w:rStyle w:val="a3"/>
            <w:rFonts w:ascii="Times New Roman" w:hAnsi="Times New Roman" w:cs="Times New Roman"/>
            <w:sz w:val="24"/>
            <w:szCs w:val="24"/>
          </w:rPr>
          <w:t>-</w:t>
        </w:r>
        <w:r>
          <w:rPr>
            <w:rStyle w:val="a3"/>
            <w:rFonts w:ascii="Times New Roman" w:hAnsi="Times New Roman" w:cs="Times New Roman"/>
            <w:sz w:val="24"/>
            <w:szCs w:val="24"/>
            <w:lang w:val="en-US"/>
          </w:rPr>
          <w:t>web</w:t>
        </w:r>
        <w:r w:rsidRPr="00FF19B7">
          <w:rPr>
            <w:rStyle w:val="a3"/>
            <w:rFonts w:ascii="Times New Roman" w:hAnsi="Times New Roman" w:cs="Times New Roman"/>
            <w:sz w:val="24"/>
            <w:szCs w:val="24"/>
          </w:rPr>
          <w:t>-</w:t>
        </w:r>
        <w:proofErr w:type="spellStart"/>
        <w:r>
          <w:rPr>
            <w:rStyle w:val="a3"/>
            <w:rFonts w:ascii="Times New Roman" w:hAnsi="Times New Roman" w:cs="Times New Roman"/>
            <w:sz w:val="24"/>
            <w:szCs w:val="24"/>
            <w:lang w:val="en-US"/>
          </w:rPr>
          <w:t>yp</w:t>
        </w:r>
        <w:proofErr w:type="spellEnd"/>
        <w:r w:rsidRPr="00FF19B7">
          <w:rPr>
            <w:rStyle w:val="a3"/>
            <w:rFonts w:ascii="Times New Roman" w:hAnsi="Times New Roman" w:cs="Times New Roman"/>
            <w:sz w:val="24"/>
            <w:szCs w:val="24"/>
          </w:rPr>
          <w:t>-20&amp;</w:t>
        </w:r>
        <w:proofErr w:type="spellStart"/>
        <w:r>
          <w:rPr>
            <w:rStyle w:val="a3"/>
            <w:rFonts w:ascii="Times New Roman" w:hAnsi="Times New Roman" w:cs="Times New Roman"/>
            <w:sz w:val="24"/>
            <w:szCs w:val="24"/>
            <w:lang w:val="en-US"/>
          </w:rPr>
          <w:t>redircnt</w:t>
        </w:r>
        <w:proofErr w:type="spellEnd"/>
        <w:r w:rsidRPr="00FF19B7">
          <w:rPr>
            <w:rStyle w:val="a3"/>
            <w:rFonts w:ascii="Times New Roman" w:hAnsi="Times New Roman" w:cs="Times New Roman"/>
            <w:sz w:val="24"/>
            <w:szCs w:val="24"/>
          </w:rPr>
          <w:t>=1586106588.1</w:t>
        </w:r>
      </w:hyperlink>
    </w:p>
    <w:p w:rsidR="00FF19B7" w:rsidRPr="00FF19B7" w:rsidRDefault="00FF19B7" w:rsidP="00FF19B7">
      <w:pPr>
        <w:ind w:left="720"/>
        <w:contextualSpacing/>
        <w:rPr>
          <w:rFonts w:ascii="Times New Roman" w:eastAsia="Calibri" w:hAnsi="Times New Roman" w:cs="Times New Roman"/>
          <w:sz w:val="24"/>
          <w:szCs w:val="24"/>
        </w:rPr>
      </w:pPr>
      <w:r w:rsidRPr="00FF19B7">
        <w:rPr>
          <w:rFonts w:ascii="Times New Roman" w:eastAsia="Calibri" w:hAnsi="Times New Roman" w:cs="Times New Roman"/>
          <w:sz w:val="24"/>
          <w:szCs w:val="24"/>
        </w:rPr>
        <w:t xml:space="preserve"> </w:t>
      </w:r>
    </w:p>
    <w:p w:rsidR="00FF19B7" w:rsidRDefault="00FF19B7" w:rsidP="00FF19B7">
      <w:pPr>
        <w:ind w:left="720"/>
        <w:contextualSpacing/>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Записать в тетради определения</w:t>
      </w:r>
    </w:p>
    <w:p w:rsidR="00FF19B7" w:rsidRDefault="00FF19B7" w:rsidP="00FF19B7">
      <w:pPr>
        <w:spacing w:before="100" w:beforeAutospacing="1" w:after="100" w:afterAutospacing="1" w:line="240" w:lineRule="auto"/>
        <w:ind w:left="50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Текстовой материал</w:t>
      </w:r>
    </w:p>
    <w:p w:rsidR="00FF19B7" w:rsidRDefault="00FF19B7" w:rsidP="00FF19B7">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
          <w:bCs/>
          <w:color w:val="333333"/>
          <w:sz w:val="24"/>
          <w:szCs w:val="24"/>
          <w:u w:val="single"/>
          <w:lang w:eastAsia="ru-RU"/>
        </w:rPr>
        <w:t>Изучение нового материала</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
          <w:bCs/>
          <w:color w:val="333333"/>
          <w:sz w:val="24"/>
          <w:szCs w:val="24"/>
          <w:lang w:eastAsia="ru-RU"/>
        </w:rPr>
        <w:t>Экосистема</w:t>
      </w:r>
      <w:r>
        <w:rPr>
          <w:rFonts w:ascii="Times New Roman" w:eastAsia="Times New Roman" w:hAnsi="Times New Roman" w:cs="Times New Roman"/>
          <w:color w:val="333333"/>
          <w:sz w:val="24"/>
          <w:szCs w:val="24"/>
          <w:lang w:eastAsia="ru-RU"/>
        </w:rPr>
        <w:t xml:space="preserve"> – любое сообщество живых существ вместе с его физической средой обитания, функционирующее как единое целое. </w:t>
      </w:r>
      <w:proofErr w:type="gramStart"/>
      <w:r>
        <w:rPr>
          <w:rFonts w:ascii="Times New Roman" w:eastAsia="Times New Roman" w:hAnsi="Times New Roman" w:cs="Times New Roman"/>
          <w:color w:val="333333"/>
          <w:sz w:val="24"/>
          <w:szCs w:val="24"/>
          <w:lang w:eastAsia="ru-RU"/>
        </w:rPr>
        <w:t>Примерами экосистем служат: пруд, океан, тундра, сосновый лес, тропический лес, болото сфагновое, суходольный луг, каменистая пустыня, аквариум, лесопарк, пшеничное поле.</w:t>
      </w:r>
      <w:proofErr w:type="gramEnd"/>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
          <w:bCs/>
          <w:color w:val="333333"/>
          <w:sz w:val="24"/>
          <w:szCs w:val="24"/>
          <w:lang w:eastAsia="ru-RU"/>
        </w:rPr>
        <w:t>Экологическая сукцессия — </w:t>
      </w:r>
      <w:r>
        <w:rPr>
          <w:rFonts w:ascii="Times New Roman" w:eastAsia="Times New Roman" w:hAnsi="Times New Roman" w:cs="Times New Roman"/>
          <w:color w:val="333333"/>
          <w:sz w:val="24"/>
          <w:szCs w:val="24"/>
          <w:lang w:eastAsia="ru-RU"/>
        </w:rPr>
        <w:t>последовательная смена одних сообще</w:t>
      </w:r>
      <w:proofErr w:type="gramStart"/>
      <w:r>
        <w:rPr>
          <w:rFonts w:ascii="Times New Roman" w:eastAsia="Times New Roman" w:hAnsi="Times New Roman" w:cs="Times New Roman"/>
          <w:color w:val="333333"/>
          <w:sz w:val="24"/>
          <w:szCs w:val="24"/>
          <w:lang w:eastAsia="ru-RU"/>
        </w:rPr>
        <w:t>ств др</w:t>
      </w:r>
      <w:proofErr w:type="gramEnd"/>
      <w:r>
        <w:rPr>
          <w:rFonts w:ascii="Times New Roman" w:eastAsia="Times New Roman" w:hAnsi="Times New Roman" w:cs="Times New Roman"/>
          <w:color w:val="333333"/>
          <w:sz w:val="24"/>
          <w:szCs w:val="24"/>
          <w:lang w:eastAsia="ru-RU"/>
        </w:rPr>
        <w:t>угими на оп</w:t>
      </w:r>
      <w:r>
        <w:rPr>
          <w:rFonts w:ascii="Times New Roman" w:eastAsia="Times New Roman" w:hAnsi="Times New Roman" w:cs="Times New Roman"/>
          <w:color w:val="333333"/>
          <w:sz w:val="24"/>
          <w:szCs w:val="24"/>
          <w:lang w:eastAsia="ru-RU"/>
        </w:rPr>
        <w:softHyphen/>
        <w:t>ределенной территории и является законо</w:t>
      </w:r>
      <w:r>
        <w:rPr>
          <w:rFonts w:ascii="Times New Roman" w:eastAsia="Times New Roman" w:hAnsi="Times New Roman" w:cs="Times New Roman"/>
          <w:color w:val="333333"/>
          <w:sz w:val="24"/>
          <w:szCs w:val="24"/>
          <w:lang w:eastAsia="ru-RU"/>
        </w:rPr>
        <w:softHyphen/>
        <w:t>мерной. Сукцессия управляется самим сообществом и не за</w:t>
      </w:r>
      <w:r>
        <w:rPr>
          <w:rFonts w:ascii="Times New Roman" w:eastAsia="Times New Roman" w:hAnsi="Times New Roman" w:cs="Times New Roman"/>
          <w:color w:val="333333"/>
          <w:sz w:val="24"/>
          <w:szCs w:val="24"/>
          <w:lang w:eastAsia="ru-RU"/>
        </w:rPr>
        <w:softHyphen/>
        <w:t>висит от местоположения или видовой принадлежности составляющих его организмов.</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Если прекратить возделывать когда-то отвоеванное у леса пахотное поле, то лес, ранее за</w:t>
      </w:r>
      <w:r>
        <w:rPr>
          <w:rFonts w:ascii="Times New Roman" w:eastAsia="Times New Roman" w:hAnsi="Times New Roman" w:cs="Times New Roman"/>
          <w:color w:val="333333"/>
          <w:sz w:val="24"/>
          <w:szCs w:val="24"/>
          <w:lang w:eastAsia="ru-RU"/>
        </w:rPr>
        <w:softHyphen/>
        <w:t>нимавший эту территорию, вновь вернется сюда. Однако прежде на этом месте возникнет ряд сообществ, которые, сменяя друг друга, подготовят дорогу лесу. Эти сменяющие друг друга сообщества можно уподобить стадиям развития, через которые проходят многие организмы, прежде чем до</w:t>
      </w:r>
      <w:r>
        <w:rPr>
          <w:rFonts w:ascii="Times New Roman" w:eastAsia="Times New Roman" w:hAnsi="Times New Roman" w:cs="Times New Roman"/>
          <w:color w:val="333333"/>
          <w:sz w:val="24"/>
          <w:szCs w:val="24"/>
          <w:lang w:eastAsia="ru-RU"/>
        </w:rPr>
        <w:softHyphen/>
        <w:t>стигнут зрелости.</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Для того чтобы понять природу экологической сукцессии, представим себе сообщество, в котором общий прирост био</w:t>
      </w:r>
      <w:r>
        <w:rPr>
          <w:rFonts w:ascii="Times New Roman" w:eastAsia="Times New Roman" w:hAnsi="Times New Roman" w:cs="Times New Roman"/>
          <w:color w:val="333333"/>
          <w:sz w:val="24"/>
          <w:szCs w:val="24"/>
          <w:lang w:eastAsia="ru-RU"/>
        </w:rPr>
        <w:softHyphen/>
        <w:t>массы автотрофов за единицу времени в энергетическом вы</w:t>
      </w:r>
      <w:r>
        <w:rPr>
          <w:rFonts w:ascii="Times New Roman" w:eastAsia="Times New Roman" w:hAnsi="Times New Roman" w:cs="Times New Roman"/>
          <w:color w:val="333333"/>
          <w:sz w:val="24"/>
          <w:szCs w:val="24"/>
          <w:lang w:eastAsia="ru-RU"/>
        </w:rPr>
        <w:softHyphen/>
        <w:t>ражении точно соответствует количеству энергии, необхо</w:t>
      </w:r>
      <w:r>
        <w:rPr>
          <w:rFonts w:ascii="Times New Roman" w:eastAsia="Times New Roman" w:hAnsi="Times New Roman" w:cs="Times New Roman"/>
          <w:color w:val="333333"/>
          <w:sz w:val="24"/>
          <w:szCs w:val="24"/>
          <w:lang w:eastAsia="ru-RU"/>
        </w:rPr>
        <w:softHyphen/>
        <w:t>димому для поддержания жизни всех составляющих его ор</w:t>
      </w:r>
      <w:r>
        <w:rPr>
          <w:rFonts w:ascii="Times New Roman" w:eastAsia="Times New Roman" w:hAnsi="Times New Roman" w:cs="Times New Roman"/>
          <w:color w:val="333333"/>
          <w:sz w:val="24"/>
          <w:szCs w:val="24"/>
          <w:lang w:eastAsia="ru-RU"/>
        </w:rPr>
        <w:softHyphen/>
        <w:t xml:space="preserve">ганизмов. Биомасса организмов в такой системе остается </w:t>
      </w:r>
      <w:r>
        <w:rPr>
          <w:rFonts w:ascii="Times New Roman" w:eastAsia="Times New Roman" w:hAnsi="Times New Roman" w:cs="Times New Roman"/>
          <w:color w:val="333333"/>
          <w:sz w:val="24"/>
          <w:szCs w:val="24"/>
          <w:lang w:eastAsia="ru-RU"/>
        </w:rPr>
        <w:lastRenderedPageBreak/>
        <w:t>постоянной, а сама система — неизменной, или </w:t>
      </w:r>
      <w:r>
        <w:rPr>
          <w:rFonts w:ascii="Times New Roman" w:eastAsia="Times New Roman" w:hAnsi="Times New Roman" w:cs="Times New Roman"/>
          <w:i/>
          <w:iCs/>
          <w:color w:val="333333"/>
          <w:sz w:val="24"/>
          <w:szCs w:val="24"/>
          <w:lang w:eastAsia="ru-RU"/>
        </w:rPr>
        <w:t>равновес</w:t>
      </w:r>
      <w:r>
        <w:rPr>
          <w:rFonts w:ascii="Times New Roman" w:eastAsia="Times New Roman" w:hAnsi="Times New Roman" w:cs="Times New Roman"/>
          <w:i/>
          <w:iCs/>
          <w:color w:val="333333"/>
          <w:sz w:val="24"/>
          <w:szCs w:val="24"/>
          <w:lang w:eastAsia="ru-RU"/>
        </w:rPr>
        <w:softHyphen/>
        <w:t>ной.</w:t>
      </w:r>
      <w:r>
        <w:rPr>
          <w:rFonts w:ascii="Times New Roman" w:eastAsia="Times New Roman" w:hAnsi="Times New Roman" w:cs="Times New Roman"/>
          <w:color w:val="333333"/>
          <w:sz w:val="24"/>
          <w:szCs w:val="24"/>
          <w:lang w:eastAsia="ru-RU"/>
        </w:rPr>
        <w:t> Весь прирост биомассы будет потрачен на поддержание жизнедеятельности организмов.</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Можно представить себе различные типы равновесия.</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Первый из них характерен для </w:t>
      </w:r>
      <w:r>
        <w:rPr>
          <w:rFonts w:ascii="Times New Roman" w:eastAsia="Times New Roman" w:hAnsi="Times New Roman" w:cs="Times New Roman"/>
          <w:i/>
          <w:iCs/>
          <w:color w:val="333333"/>
          <w:sz w:val="24"/>
          <w:szCs w:val="24"/>
          <w:lang w:eastAsia="ru-RU"/>
        </w:rPr>
        <w:t>замкнутого сообщест</w:t>
      </w:r>
      <w:r>
        <w:rPr>
          <w:rFonts w:ascii="Times New Roman" w:eastAsia="Times New Roman" w:hAnsi="Times New Roman" w:cs="Times New Roman"/>
          <w:i/>
          <w:iCs/>
          <w:color w:val="333333"/>
          <w:sz w:val="24"/>
          <w:szCs w:val="24"/>
          <w:lang w:eastAsia="ru-RU"/>
        </w:rPr>
        <w:softHyphen/>
        <w:t>ва</w:t>
      </w:r>
      <w:r>
        <w:rPr>
          <w:rFonts w:ascii="Times New Roman" w:eastAsia="Times New Roman" w:hAnsi="Times New Roman" w:cs="Times New Roman"/>
          <w:color w:val="333333"/>
          <w:sz w:val="24"/>
          <w:szCs w:val="24"/>
          <w:lang w:eastAsia="ru-RU"/>
        </w:rPr>
        <w:t>: сюда не поступает никакая дополнительная биомасса, а собственная продукция сообщества (суммарный прирост биомассы) целиком расходуется на поддержание его жиз</w:t>
      </w:r>
      <w:r>
        <w:rPr>
          <w:rFonts w:ascii="Times New Roman" w:eastAsia="Times New Roman" w:hAnsi="Times New Roman" w:cs="Times New Roman"/>
          <w:color w:val="333333"/>
          <w:sz w:val="24"/>
          <w:szCs w:val="24"/>
          <w:lang w:eastAsia="ru-RU"/>
        </w:rPr>
        <w:softHyphen/>
        <w:t>ни. Равновесие здесь подобно рассмотренному выше случаю.</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Второй тип равновесия присущ некоторым экосистемам текучей воды, органическое вещество которых возникает не только в результате деятельности автотрофов, но и благода</w:t>
      </w:r>
      <w:r>
        <w:rPr>
          <w:rFonts w:ascii="Times New Roman" w:eastAsia="Times New Roman" w:hAnsi="Times New Roman" w:cs="Times New Roman"/>
          <w:color w:val="333333"/>
          <w:sz w:val="24"/>
          <w:szCs w:val="24"/>
          <w:lang w:eastAsia="ru-RU"/>
        </w:rPr>
        <w:softHyphen/>
        <w:t>ря притоку извне. Равновесие здесь означает, что расходы на поддержание жизни сообщества равны приросту биомас</w:t>
      </w:r>
      <w:r>
        <w:rPr>
          <w:rFonts w:ascii="Times New Roman" w:eastAsia="Times New Roman" w:hAnsi="Times New Roman" w:cs="Times New Roman"/>
          <w:color w:val="333333"/>
          <w:sz w:val="24"/>
          <w:szCs w:val="24"/>
          <w:lang w:eastAsia="ru-RU"/>
        </w:rPr>
        <w:softHyphen/>
        <w:t>сы собственных автотрофов плюс биомассе органического ве</w:t>
      </w:r>
      <w:r>
        <w:rPr>
          <w:rFonts w:ascii="Times New Roman" w:eastAsia="Times New Roman" w:hAnsi="Times New Roman" w:cs="Times New Roman"/>
          <w:color w:val="333333"/>
          <w:sz w:val="24"/>
          <w:szCs w:val="24"/>
          <w:lang w:eastAsia="ru-RU"/>
        </w:rPr>
        <w:softHyphen/>
        <w:t>щества, поступившего извне.</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В сельскохозяйственных экосистемах (третий тип равно</w:t>
      </w:r>
      <w:r>
        <w:rPr>
          <w:rFonts w:ascii="Times New Roman" w:eastAsia="Times New Roman" w:hAnsi="Times New Roman" w:cs="Times New Roman"/>
          <w:color w:val="333333"/>
          <w:sz w:val="24"/>
          <w:szCs w:val="24"/>
          <w:lang w:eastAsia="ru-RU"/>
        </w:rPr>
        <w:softHyphen/>
        <w:t>весия), наоборот, имеет место постоянное изъятие части уро</w:t>
      </w:r>
      <w:r>
        <w:rPr>
          <w:rFonts w:ascii="Times New Roman" w:eastAsia="Times New Roman" w:hAnsi="Times New Roman" w:cs="Times New Roman"/>
          <w:color w:val="333333"/>
          <w:sz w:val="24"/>
          <w:szCs w:val="24"/>
          <w:lang w:eastAsia="ru-RU"/>
        </w:rPr>
        <w:softHyphen/>
        <w:t xml:space="preserve">жая. Поэтому в таких экосистемах равновесие достигается лишь в том случае, если общие </w:t>
      </w:r>
      <w:proofErr w:type="spellStart"/>
      <w:r>
        <w:rPr>
          <w:rFonts w:ascii="Times New Roman" w:eastAsia="Times New Roman" w:hAnsi="Times New Roman" w:cs="Times New Roman"/>
          <w:color w:val="333333"/>
          <w:sz w:val="24"/>
          <w:szCs w:val="24"/>
          <w:lang w:eastAsia="ru-RU"/>
        </w:rPr>
        <w:t>энергозатраты</w:t>
      </w:r>
      <w:proofErr w:type="spellEnd"/>
      <w:r>
        <w:rPr>
          <w:rFonts w:ascii="Times New Roman" w:eastAsia="Times New Roman" w:hAnsi="Times New Roman" w:cs="Times New Roman"/>
          <w:color w:val="333333"/>
          <w:sz w:val="24"/>
          <w:szCs w:val="24"/>
          <w:lang w:eastAsia="ru-RU"/>
        </w:rPr>
        <w:t xml:space="preserve"> организмов равны той величине прироста биомассы автотрофов, кото</w:t>
      </w:r>
      <w:r>
        <w:rPr>
          <w:rFonts w:ascii="Times New Roman" w:eastAsia="Times New Roman" w:hAnsi="Times New Roman" w:cs="Times New Roman"/>
          <w:color w:val="333333"/>
          <w:sz w:val="24"/>
          <w:szCs w:val="24"/>
          <w:lang w:eastAsia="ru-RU"/>
        </w:rPr>
        <w:softHyphen/>
        <w:t>рая остается в системе после изъятия урожая.</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Если общий расход энергии на поддержание жизни сооб</w:t>
      </w:r>
      <w:r>
        <w:rPr>
          <w:rFonts w:ascii="Times New Roman" w:eastAsia="Times New Roman" w:hAnsi="Times New Roman" w:cs="Times New Roman"/>
          <w:color w:val="333333"/>
          <w:sz w:val="24"/>
          <w:szCs w:val="24"/>
          <w:lang w:eastAsia="ru-RU"/>
        </w:rPr>
        <w:softHyphen/>
        <w:t>щества меньше прироста биомассы продуцентов, в экосисте</w:t>
      </w:r>
      <w:r>
        <w:rPr>
          <w:rFonts w:ascii="Times New Roman" w:eastAsia="Times New Roman" w:hAnsi="Times New Roman" w:cs="Times New Roman"/>
          <w:color w:val="333333"/>
          <w:sz w:val="24"/>
          <w:szCs w:val="24"/>
          <w:lang w:eastAsia="ru-RU"/>
        </w:rPr>
        <w:softHyphen/>
        <w:t>ме будет происходить накопление органического вещества, если больше — его убыль.</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И то и другое будет приводить к изменениям сообщества. При избытке ресурса всегда найдутся виды, которые смогут его освоить. При недостатке ресурса часть видов вымрет. Та</w:t>
      </w:r>
      <w:r>
        <w:rPr>
          <w:rFonts w:ascii="Times New Roman" w:eastAsia="Times New Roman" w:hAnsi="Times New Roman" w:cs="Times New Roman"/>
          <w:color w:val="333333"/>
          <w:sz w:val="24"/>
          <w:szCs w:val="24"/>
          <w:lang w:eastAsia="ru-RU"/>
        </w:rPr>
        <w:softHyphen/>
        <w:t>кие изменения и составляют сущность экологической сук</w:t>
      </w:r>
      <w:r>
        <w:rPr>
          <w:rFonts w:ascii="Times New Roman" w:eastAsia="Times New Roman" w:hAnsi="Times New Roman" w:cs="Times New Roman"/>
          <w:color w:val="333333"/>
          <w:sz w:val="24"/>
          <w:szCs w:val="24"/>
          <w:lang w:eastAsia="ru-RU"/>
        </w:rPr>
        <w:softHyphen/>
        <w:t>цессии.</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u w:val="single"/>
          <w:lang w:eastAsia="ru-RU"/>
        </w:rPr>
        <w:t>Главная особенность экологической сукцессии состоит в том, что изменения сообщества всегда происходят в направлении, возвращающем его к равновесному состоянию, т. е. каждая стадия сукцессии представляет собой определенное сообщество с преобладанием тех или иных видов и жизненных форм. Они сменяют друг друга, пока не наступит состояние равновесия.</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Развитие леса на оставленном поле является примером сукцессии, происходящей в ясно выраженном автотрофном состоянии, ибо в первый момент появляются автотрофные организмы.</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Примером сукцессии другого рода являются процессы, происходящие в реке, загрязненной большим количеством органических веществ (например, с соседнего поля в реку дождями смыло внесенные органические удобрения). Избы</w:t>
      </w:r>
      <w:r>
        <w:rPr>
          <w:rFonts w:ascii="Times New Roman" w:eastAsia="Times New Roman" w:hAnsi="Times New Roman" w:cs="Times New Roman"/>
          <w:color w:val="333333"/>
          <w:sz w:val="24"/>
          <w:szCs w:val="24"/>
          <w:lang w:eastAsia="ru-RU"/>
        </w:rPr>
        <w:softHyphen/>
        <w:t>точное органическое вещество в этом случае начнут активно использовать гетеротрофы, они станут размножаться, уве</w:t>
      </w:r>
      <w:r>
        <w:rPr>
          <w:rFonts w:ascii="Times New Roman" w:eastAsia="Times New Roman" w:hAnsi="Times New Roman" w:cs="Times New Roman"/>
          <w:color w:val="333333"/>
          <w:sz w:val="24"/>
          <w:szCs w:val="24"/>
          <w:lang w:eastAsia="ru-RU"/>
        </w:rPr>
        <w:softHyphen/>
        <w:t>личивая свою численность. Обилие гетеротрофов приведет к тому, что органическое вещество будет потребляться быст</w:t>
      </w:r>
      <w:r>
        <w:rPr>
          <w:rFonts w:ascii="Times New Roman" w:eastAsia="Times New Roman" w:hAnsi="Times New Roman" w:cs="Times New Roman"/>
          <w:color w:val="333333"/>
          <w:sz w:val="24"/>
          <w:szCs w:val="24"/>
          <w:lang w:eastAsia="ru-RU"/>
        </w:rPr>
        <w:softHyphen/>
        <w:t>рее, чем оно создается в данной реке естественным путем. В конце концов, излишки органики будут использованы, и численность гетеротрофов вновь постепенно вернется к ес</w:t>
      </w:r>
      <w:r>
        <w:rPr>
          <w:rFonts w:ascii="Times New Roman" w:eastAsia="Times New Roman" w:hAnsi="Times New Roman" w:cs="Times New Roman"/>
          <w:color w:val="333333"/>
          <w:sz w:val="24"/>
          <w:szCs w:val="24"/>
          <w:lang w:eastAsia="ru-RU"/>
        </w:rPr>
        <w:softHyphen/>
        <w:t>тественному уровню (т. е. будет определяться продукцией автотрофов).</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Каждая стадия сукцессий представляет собой определен</w:t>
      </w:r>
      <w:r>
        <w:rPr>
          <w:rFonts w:ascii="Times New Roman" w:eastAsia="Times New Roman" w:hAnsi="Times New Roman" w:cs="Times New Roman"/>
          <w:color w:val="333333"/>
          <w:sz w:val="24"/>
          <w:szCs w:val="24"/>
          <w:lang w:eastAsia="ru-RU"/>
        </w:rPr>
        <w:softHyphen/>
        <w:t>ное сообщество с преобладанием тех или иных видов и жиз</w:t>
      </w:r>
      <w:r>
        <w:rPr>
          <w:rFonts w:ascii="Times New Roman" w:eastAsia="Times New Roman" w:hAnsi="Times New Roman" w:cs="Times New Roman"/>
          <w:color w:val="333333"/>
          <w:sz w:val="24"/>
          <w:szCs w:val="24"/>
          <w:lang w:eastAsia="ru-RU"/>
        </w:rPr>
        <w:softHyphen/>
        <w:t>ненных форм. Они сменяют друг друга, пока не наступит </w:t>
      </w:r>
      <w:r>
        <w:rPr>
          <w:rFonts w:ascii="Times New Roman" w:eastAsia="Times New Roman" w:hAnsi="Times New Roman" w:cs="Times New Roman"/>
          <w:b/>
          <w:bCs/>
          <w:i/>
          <w:iCs/>
          <w:color w:val="333333"/>
          <w:sz w:val="24"/>
          <w:szCs w:val="24"/>
          <w:lang w:eastAsia="ru-RU"/>
        </w:rPr>
        <w:t>состояние равновесия.</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u w:val="single"/>
          <w:lang w:eastAsia="ru-RU"/>
        </w:rPr>
        <w:t xml:space="preserve">Сукцессия, которая </w:t>
      </w:r>
      <w:proofErr w:type="gramStart"/>
      <w:r>
        <w:rPr>
          <w:rFonts w:ascii="Times New Roman" w:eastAsia="Times New Roman" w:hAnsi="Times New Roman" w:cs="Times New Roman"/>
          <w:color w:val="333333"/>
          <w:sz w:val="24"/>
          <w:szCs w:val="24"/>
          <w:u w:val="single"/>
          <w:lang w:eastAsia="ru-RU"/>
        </w:rPr>
        <w:t>начинается на лишенном жизни месте называется</w:t>
      </w:r>
      <w:proofErr w:type="gramEnd"/>
      <w:r>
        <w:rPr>
          <w:rFonts w:ascii="Times New Roman" w:eastAsia="Times New Roman" w:hAnsi="Times New Roman" w:cs="Times New Roman"/>
          <w:color w:val="333333"/>
          <w:sz w:val="24"/>
          <w:szCs w:val="24"/>
          <w:u w:val="single"/>
          <w:lang w:eastAsia="ru-RU"/>
        </w:rPr>
        <w:t> </w:t>
      </w:r>
      <w:r>
        <w:rPr>
          <w:rFonts w:ascii="Times New Roman" w:eastAsia="Times New Roman" w:hAnsi="Times New Roman" w:cs="Times New Roman"/>
          <w:b/>
          <w:bCs/>
          <w:i/>
          <w:iCs/>
          <w:color w:val="333333"/>
          <w:sz w:val="24"/>
          <w:szCs w:val="24"/>
          <w:u w:val="single"/>
          <w:lang w:eastAsia="ru-RU"/>
        </w:rPr>
        <w:t>первичной сукцессией, </w:t>
      </w:r>
      <w:r>
        <w:rPr>
          <w:rFonts w:ascii="Times New Roman" w:eastAsia="Times New Roman" w:hAnsi="Times New Roman" w:cs="Times New Roman"/>
          <w:color w:val="333333"/>
          <w:sz w:val="24"/>
          <w:szCs w:val="24"/>
          <w:u w:val="single"/>
          <w:lang w:eastAsia="ru-RU"/>
        </w:rPr>
        <w:t>т.е. происходит заселение осыпей, горных скал, искусственных водоемов, сыпучих песков и т.д.</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Стадии заселения новых простран</w:t>
      </w:r>
      <w:proofErr w:type="gramStart"/>
      <w:r>
        <w:rPr>
          <w:rFonts w:ascii="Times New Roman" w:eastAsia="Times New Roman" w:hAnsi="Times New Roman" w:cs="Times New Roman"/>
          <w:color w:val="333333"/>
          <w:sz w:val="24"/>
          <w:szCs w:val="24"/>
          <w:lang w:eastAsia="ru-RU"/>
        </w:rPr>
        <w:t>ств пр</w:t>
      </w:r>
      <w:proofErr w:type="gramEnd"/>
      <w:r>
        <w:rPr>
          <w:rFonts w:ascii="Times New Roman" w:eastAsia="Times New Roman" w:hAnsi="Times New Roman" w:cs="Times New Roman"/>
          <w:color w:val="333333"/>
          <w:sz w:val="24"/>
          <w:szCs w:val="24"/>
          <w:lang w:eastAsia="ru-RU"/>
        </w:rPr>
        <w:t>и первичной сукцессии (скорость невелика, длительна по времени 200-300 лет и более):</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Выветривание горных пород</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Разрушение горных пород лишайниками, накопление органических и минеральных веществ</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Появление травянистых растений</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Появление кустарников</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Формирование комплекса видов, характерных для данного типа экосистем</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w:t>
      </w:r>
    </w:p>
    <w:p w:rsidR="00FF19B7" w:rsidRDefault="00FF19B7" w:rsidP="00FF19B7">
      <w:pPr>
        <w:shd w:val="clear" w:color="auto" w:fill="FFFFFF"/>
        <w:spacing w:after="15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Появление в экосистеме устойчивости и </w:t>
      </w:r>
      <w:proofErr w:type="spellStart"/>
      <w:r>
        <w:rPr>
          <w:rFonts w:ascii="Times New Roman" w:eastAsia="Times New Roman" w:hAnsi="Times New Roman" w:cs="Times New Roman"/>
          <w:color w:val="333333"/>
          <w:sz w:val="24"/>
          <w:szCs w:val="24"/>
          <w:lang w:eastAsia="ru-RU"/>
        </w:rPr>
        <w:t>саморегуляции</w:t>
      </w:r>
      <w:proofErr w:type="spellEnd"/>
    </w:p>
    <w:p w:rsidR="00FF19B7" w:rsidRDefault="00FF19B7" w:rsidP="00FF19B7">
      <w:pPr>
        <w:spacing w:before="100" w:beforeAutospacing="1" w:after="100" w:afterAutospacing="1" w:line="240" w:lineRule="auto"/>
        <w:ind w:left="502"/>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494020" cy="3390900"/>
            <wp:effectExtent l="0" t="0" r="0" b="0"/>
            <wp:docPr id="2" name="Рисунок 2" descr="%d1%80%d0%b8%d1%81%d1%83%d0%bd%d0%be%d0%b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1%80%d0%b8%d1%81%d1%83%d0%bd%d0%be%d0%ba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94020" cy="3390900"/>
                    </a:xfrm>
                    <a:prstGeom prst="rect">
                      <a:avLst/>
                    </a:prstGeom>
                    <a:noFill/>
                    <a:ln>
                      <a:noFill/>
                    </a:ln>
                  </pic:spPr>
                </pic:pic>
              </a:graphicData>
            </a:graphic>
          </wp:inline>
        </w:drawing>
      </w:r>
    </w:p>
    <w:p w:rsidR="00FF19B7" w:rsidRDefault="00FF19B7" w:rsidP="00FF19B7">
      <w:pPr>
        <w:pStyle w:val="a4"/>
        <w:shd w:val="clear" w:color="auto" w:fill="FFFFFF"/>
        <w:spacing w:before="0" w:beforeAutospacing="0" w:after="150" w:afterAutospacing="0"/>
        <w:rPr>
          <w:color w:val="333333"/>
        </w:rPr>
      </w:pPr>
      <w:r>
        <w:rPr>
          <w:color w:val="333333"/>
          <w:u w:val="single"/>
        </w:rPr>
        <w:t>Вторичная сукцессия – развивается на месте ранее существовавшего сообщества</w:t>
      </w:r>
      <w:proofErr w:type="gramStart"/>
      <w:r>
        <w:rPr>
          <w:color w:val="333333"/>
          <w:u w:val="single"/>
        </w:rPr>
        <w:t xml:space="preserve"> .</w:t>
      </w:r>
      <w:proofErr w:type="gramEnd"/>
    </w:p>
    <w:p w:rsidR="00FF19B7" w:rsidRDefault="00FF19B7" w:rsidP="00FF19B7">
      <w:pPr>
        <w:pStyle w:val="a4"/>
        <w:shd w:val="clear" w:color="auto" w:fill="FFFFFF"/>
        <w:spacing w:before="0" w:beforeAutospacing="0" w:after="150" w:afterAutospacing="0"/>
        <w:rPr>
          <w:color w:val="333333"/>
        </w:rPr>
      </w:pPr>
      <w:r>
        <w:rPr>
          <w:color w:val="333333"/>
        </w:rPr>
        <w:t>Нарушения экосистемы происходят после: лесного пожара, рубки леса, вспашки целины, раскорчевки  площадей, занятых лесом и т.д.</w:t>
      </w:r>
    </w:p>
    <w:p w:rsidR="00FF19B7" w:rsidRDefault="00FF19B7" w:rsidP="00FF19B7">
      <w:pPr>
        <w:pStyle w:val="a4"/>
        <w:shd w:val="clear" w:color="auto" w:fill="FFFFFF"/>
        <w:spacing w:before="0" w:beforeAutospacing="0" w:after="150" w:afterAutospacing="0"/>
        <w:rPr>
          <w:color w:val="333333"/>
        </w:rPr>
      </w:pPr>
      <w:r>
        <w:rPr>
          <w:color w:val="333333"/>
        </w:rPr>
        <w:t xml:space="preserve">Скорость восстановления сообщества выше, чем при первичной сукцессии, т. </w:t>
      </w:r>
      <w:proofErr w:type="gramStart"/>
      <w:r>
        <w:rPr>
          <w:color w:val="333333"/>
        </w:rPr>
        <w:t>к</w:t>
      </w:r>
      <w:proofErr w:type="gramEnd"/>
      <w:r>
        <w:rPr>
          <w:color w:val="333333"/>
        </w:rPr>
        <w:t xml:space="preserve"> первичное сообщество оставляет после себя достаточное количество питательных веществ, развитую почву. Продолжительность по времени меньше (150-200 лет), чем при первичной сукцессии.</w:t>
      </w:r>
    </w:p>
    <w:p w:rsidR="00FF19B7" w:rsidRDefault="00FF19B7" w:rsidP="00FF19B7">
      <w:pPr>
        <w:pStyle w:val="a4"/>
        <w:shd w:val="clear" w:color="auto" w:fill="FFFFFF"/>
        <w:spacing w:before="0" w:beforeAutospacing="0" w:after="150" w:afterAutospacing="0"/>
        <w:rPr>
          <w:color w:val="333333"/>
        </w:rPr>
      </w:pPr>
      <w:r>
        <w:rPr>
          <w:color w:val="333333"/>
        </w:rPr>
        <w:t>Стадии развития вторичной (восстановительной) сукцессии:</w:t>
      </w:r>
    </w:p>
    <w:p w:rsidR="00FF19B7" w:rsidRDefault="00FF19B7" w:rsidP="00FF19B7">
      <w:pPr>
        <w:pStyle w:val="a4"/>
        <w:shd w:val="clear" w:color="auto" w:fill="FFFFFF"/>
        <w:spacing w:before="0" w:beforeAutospacing="0" w:after="150" w:afterAutospacing="0"/>
        <w:rPr>
          <w:color w:val="333333"/>
        </w:rPr>
      </w:pPr>
      <w:r>
        <w:rPr>
          <w:color w:val="333333"/>
        </w:rPr>
        <w:t>Изменение территории</w:t>
      </w:r>
    </w:p>
    <w:p w:rsidR="00FF19B7" w:rsidRDefault="00FF19B7" w:rsidP="00FF19B7">
      <w:pPr>
        <w:pStyle w:val="a4"/>
        <w:shd w:val="clear" w:color="auto" w:fill="FFFFFF"/>
        <w:spacing w:before="0" w:beforeAutospacing="0" w:after="150" w:afterAutospacing="0"/>
        <w:rPr>
          <w:color w:val="333333"/>
        </w:rPr>
      </w:pPr>
      <w:r>
        <w:rPr>
          <w:color w:val="333333"/>
        </w:rPr>
        <w:lastRenderedPageBreak/>
        <w:t>↓</w:t>
      </w:r>
    </w:p>
    <w:p w:rsidR="00FF19B7" w:rsidRDefault="00FF19B7" w:rsidP="00FF19B7">
      <w:pPr>
        <w:pStyle w:val="a4"/>
        <w:shd w:val="clear" w:color="auto" w:fill="FFFFFF"/>
        <w:spacing w:before="0" w:beforeAutospacing="0" w:after="150" w:afterAutospacing="0"/>
        <w:rPr>
          <w:color w:val="333333"/>
        </w:rPr>
      </w:pPr>
      <w:r>
        <w:rPr>
          <w:color w:val="333333"/>
        </w:rPr>
        <w:t>Внесение новых видов животных и растений</w:t>
      </w:r>
    </w:p>
    <w:p w:rsidR="00FF19B7" w:rsidRDefault="00FF19B7" w:rsidP="00FF19B7">
      <w:pPr>
        <w:pStyle w:val="a4"/>
        <w:shd w:val="clear" w:color="auto" w:fill="FFFFFF"/>
        <w:spacing w:before="0" w:beforeAutospacing="0" w:after="150" w:afterAutospacing="0"/>
        <w:rPr>
          <w:color w:val="333333"/>
        </w:rPr>
      </w:pPr>
      <w:r>
        <w:rPr>
          <w:color w:val="333333"/>
        </w:rPr>
        <w:t>↓</w:t>
      </w:r>
    </w:p>
    <w:p w:rsidR="00FF19B7" w:rsidRDefault="00FF19B7" w:rsidP="00FF19B7">
      <w:pPr>
        <w:pStyle w:val="a4"/>
        <w:shd w:val="clear" w:color="auto" w:fill="FFFFFF"/>
        <w:spacing w:before="0" w:beforeAutospacing="0" w:after="150" w:afterAutospacing="0"/>
        <w:rPr>
          <w:color w:val="333333"/>
        </w:rPr>
      </w:pPr>
      <w:r>
        <w:rPr>
          <w:color w:val="333333"/>
        </w:rPr>
        <w:t>Адаптация организмов</w:t>
      </w:r>
    </w:p>
    <w:p w:rsidR="00FF19B7" w:rsidRDefault="00FF19B7" w:rsidP="00FF19B7">
      <w:pPr>
        <w:pStyle w:val="a4"/>
        <w:shd w:val="clear" w:color="auto" w:fill="FFFFFF"/>
        <w:spacing w:before="0" w:beforeAutospacing="0" w:after="150" w:afterAutospacing="0"/>
        <w:rPr>
          <w:color w:val="333333"/>
        </w:rPr>
      </w:pPr>
      <w:r>
        <w:rPr>
          <w:color w:val="333333"/>
        </w:rPr>
        <w:t>↓</w:t>
      </w:r>
    </w:p>
    <w:p w:rsidR="00FF19B7" w:rsidRDefault="00FF19B7" w:rsidP="00FF19B7">
      <w:pPr>
        <w:pStyle w:val="a4"/>
        <w:shd w:val="clear" w:color="auto" w:fill="FFFFFF"/>
        <w:spacing w:before="0" w:beforeAutospacing="0" w:after="150" w:afterAutospacing="0"/>
        <w:rPr>
          <w:color w:val="333333"/>
        </w:rPr>
      </w:pPr>
      <w:r>
        <w:rPr>
          <w:color w:val="333333"/>
        </w:rPr>
        <w:t>Формирование нового сообщества</w:t>
      </w:r>
    </w:p>
    <w:p w:rsidR="00FF19B7" w:rsidRDefault="00FF19B7" w:rsidP="00FF19B7">
      <w:pPr>
        <w:pStyle w:val="a4"/>
        <w:shd w:val="clear" w:color="auto" w:fill="FFFFFF"/>
        <w:spacing w:before="0" w:beforeAutospacing="0" w:after="150" w:afterAutospacing="0"/>
        <w:rPr>
          <w:color w:val="333333"/>
        </w:rPr>
      </w:pPr>
      <w:r>
        <w:rPr>
          <w:rStyle w:val="a5"/>
          <w:color w:val="333333"/>
        </w:rPr>
        <w:t> </w:t>
      </w:r>
      <w:r>
        <w:rPr>
          <w:rStyle w:val="a6"/>
          <w:color w:val="333333"/>
        </w:rPr>
        <w:t>Значение сукцессий. </w:t>
      </w:r>
      <w:r>
        <w:rPr>
          <w:color w:val="333333"/>
        </w:rPr>
        <w:t>В ходе сукцессии облик сообщества постоянно меняется. Меняется и функционирование эко</w:t>
      </w:r>
      <w:r>
        <w:rPr>
          <w:color w:val="333333"/>
        </w:rPr>
        <w:softHyphen/>
        <w:t>системы. </w:t>
      </w:r>
      <w:r>
        <w:rPr>
          <w:color w:val="333333"/>
          <w:u w:val="single"/>
        </w:rPr>
        <w:t>Сукцессия — это закономерный и направленный процесс, свойственный любому сообществу и не зависящий от его видового состава или географического место</w:t>
      </w:r>
      <w:r>
        <w:rPr>
          <w:color w:val="333333"/>
          <w:u w:val="single"/>
        </w:rPr>
        <w:softHyphen/>
        <w:t>положения.</w:t>
      </w:r>
      <w:r>
        <w:rPr>
          <w:color w:val="333333"/>
        </w:rPr>
        <w:t> В качестве главных можно назвать следующие </w:t>
      </w:r>
      <w:r>
        <w:rPr>
          <w:color w:val="333333"/>
          <w:u w:val="single"/>
        </w:rPr>
        <w:t>четыре типа сукцессионных изменений.</w:t>
      </w:r>
    </w:p>
    <w:p w:rsidR="00FF19B7" w:rsidRDefault="00FF19B7" w:rsidP="00FF19B7">
      <w:pPr>
        <w:pStyle w:val="a4"/>
        <w:shd w:val="clear" w:color="auto" w:fill="FFFFFF"/>
        <w:spacing w:before="0" w:beforeAutospacing="0" w:after="150" w:afterAutospacing="0"/>
        <w:rPr>
          <w:color w:val="333333"/>
        </w:rPr>
      </w:pPr>
      <w:r>
        <w:rPr>
          <w:color w:val="333333"/>
          <w:u w:val="single"/>
        </w:rPr>
        <w:t>Первое изменение</w:t>
      </w:r>
      <w:r>
        <w:rPr>
          <w:color w:val="333333"/>
        </w:rPr>
        <w:t> состоит в том, что виды растений и животных в процессе сукцессии непрерывно сменяются.</w:t>
      </w:r>
    </w:p>
    <w:p w:rsidR="00FF19B7" w:rsidRDefault="00FF19B7" w:rsidP="00FF19B7">
      <w:pPr>
        <w:pStyle w:val="a4"/>
        <w:shd w:val="clear" w:color="auto" w:fill="FFFFFF"/>
        <w:spacing w:before="0" w:beforeAutospacing="0" w:after="150" w:afterAutospacing="0"/>
        <w:rPr>
          <w:color w:val="333333"/>
        </w:rPr>
      </w:pPr>
      <w:r>
        <w:rPr>
          <w:color w:val="333333"/>
        </w:rPr>
        <w:t>Изменение видового состава часто определяется сопер</w:t>
      </w:r>
      <w:r>
        <w:rPr>
          <w:color w:val="333333"/>
        </w:rPr>
        <w:softHyphen/>
        <w:t>ничеством разных видов за одни и те же пищевые или иные ресурсы; ведь происходящие в ходе сукцессии изменения экосистемы создают благоприятные условия для колониза</w:t>
      </w:r>
      <w:r>
        <w:rPr>
          <w:color w:val="333333"/>
        </w:rPr>
        <w:softHyphen/>
        <w:t>ции сообщества новыми видами. По этой причине сукцессионные изменения всегда сопровождаются повышением ви</w:t>
      </w:r>
      <w:r>
        <w:rPr>
          <w:color w:val="333333"/>
        </w:rPr>
        <w:softHyphen/>
        <w:t>дового богатства, т. е. разнообразия организмов. Это — </w:t>
      </w:r>
      <w:r>
        <w:rPr>
          <w:color w:val="333333"/>
          <w:u w:val="single"/>
        </w:rPr>
        <w:t>вто</w:t>
      </w:r>
      <w:r>
        <w:rPr>
          <w:color w:val="333333"/>
          <w:u w:val="single"/>
        </w:rPr>
        <w:softHyphen/>
        <w:t>рое важное сукцессионное изменение.</w:t>
      </w:r>
    </w:p>
    <w:p w:rsidR="00FF19B7" w:rsidRDefault="00FF19B7" w:rsidP="00FF19B7">
      <w:pPr>
        <w:pStyle w:val="a4"/>
        <w:shd w:val="clear" w:color="auto" w:fill="FFFFFF"/>
        <w:spacing w:before="0" w:beforeAutospacing="0" w:after="150" w:afterAutospacing="0"/>
        <w:rPr>
          <w:color w:val="333333"/>
        </w:rPr>
      </w:pPr>
      <w:r>
        <w:rPr>
          <w:color w:val="333333"/>
          <w:u w:val="single"/>
        </w:rPr>
        <w:t>К третьему</w:t>
      </w:r>
      <w:r>
        <w:rPr>
          <w:color w:val="333333"/>
        </w:rPr>
        <w:t> следует отнести увеличение биомассы орга</w:t>
      </w:r>
      <w:r>
        <w:rPr>
          <w:color w:val="333333"/>
        </w:rPr>
        <w:softHyphen/>
        <w:t>нического вещества. Население сообщества как бы уплот</w:t>
      </w:r>
      <w:r>
        <w:rPr>
          <w:color w:val="333333"/>
        </w:rPr>
        <w:softHyphen/>
        <w:t>няется по мере увеличения видового богатства. Вспомните, каким плотным ковром травы покрывают лесные поляны, каким густым бывает старый лес, как много там видов рас</w:t>
      </w:r>
      <w:r>
        <w:rPr>
          <w:color w:val="333333"/>
        </w:rPr>
        <w:softHyphen/>
        <w:t>тений, как тесно они уживаются.</w:t>
      </w:r>
    </w:p>
    <w:p w:rsidR="00FF19B7" w:rsidRDefault="00FF19B7" w:rsidP="00FF19B7">
      <w:pPr>
        <w:pStyle w:val="a4"/>
        <w:shd w:val="clear" w:color="auto" w:fill="FFFFFF"/>
        <w:spacing w:before="0" w:beforeAutospacing="0" w:after="150" w:afterAutospacing="0"/>
        <w:rPr>
          <w:color w:val="333333"/>
        </w:rPr>
      </w:pPr>
      <w:r>
        <w:rPr>
          <w:color w:val="333333"/>
        </w:rPr>
        <w:t>Наконец, </w:t>
      </w:r>
      <w:r>
        <w:rPr>
          <w:color w:val="333333"/>
          <w:u w:val="single"/>
        </w:rPr>
        <w:t>четвертое изменение</w:t>
      </w:r>
      <w:r>
        <w:rPr>
          <w:color w:val="333333"/>
        </w:rPr>
        <w:t> состоит в снижении ско</w:t>
      </w:r>
      <w:r>
        <w:rPr>
          <w:color w:val="333333"/>
        </w:rPr>
        <w:softHyphen/>
        <w:t>рости прироста биомассы сообщества (продукции сообще</w:t>
      </w:r>
      <w:r>
        <w:rPr>
          <w:color w:val="333333"/>
        </w:rPr>
        <w:softHyphen/>
        <w:t>ства) и в увеличении количества энергии, требуемой для поддержания его жизни. Это наиболее важное явление сук</w:t>
      </w:r>
      <w:r>
        <w:rPr>
          <w:color w:val="333333"/>
        </w:rPr>
        <w:softHyphen/>
        <w:t>цессии. На ранних стадиях первичной сукцессии скорость прироста биомассы растениями высока, но на последую</w:t>
      </w:r>
      <w:r>
        <w:rPr>
          <w:color w:val="333333"/>
        </w:rPr>
        <w:softHyphen/>
        <w:t>щих стадиях она падает.</w:t>
      </w:r>
    </w:p>
    <w:p w:rsidR="00FF19B7" w:rsidRDefault="00FF19B7" w:rsidP="00FF19B7">
      <w:pPr>
        <w:pStyle w:val="a4"/>
        <w:shd w:val="clear" w:color="auto" w:fill="FFFFFF"/>
        <w:spacing w:before="0" w:beforeAutospacing="0" w:after="150" w:afterAutospacing="0"/>
        <w:rPr>
          <w:color w:val="333333"/>
        </w:rPr>
      </w:pPr>
      <w:r>
        <w:rPr>
          <w:color w:val="333333"/>
        </w:rPr>
        <w:t>Продолжительность сукцессии во многом определяется структурой сообщества. Изучение первичной сукцессии на таких местах, как песчаные дюны, свидетельствует о том, что в этих условиях для достижения равновесия требуются многие сотни лет. Вторичные сукцессии, например на вы</w:t>
      </w:r>
      <w:r>
        <w:rPr>
          <w:color w:val="333333"/>
        </w:rPr>
        <w:softHyphen/>
        <w:t>рубках, протекают гораздо быстрее. Все же требуется не менее 200 лет, чтобы в условиях умеренного влажного кли</w:t>
      </w:r>
      <w:r>
        <w:rPr>
          <w:color w:val="333333"/>
        </w:rPr>
        <w:softHyphen/>
        <w:t>мата смог восстановиться лесной массив.</w:t>
      </w:r>
    </w:p>
    <w:p w:rsidR="00FF19B7" w:rsidRDefault="00FF19B7" w:rsidP="00FF19B7">
      <w:pPr>
        <w:pStyle w:val="a4"/>
        <w:shd w:val="clear" w:color="auto" w:fill="FFFFFF"/>
        <w:spacing w:before="0" w:beforeAutospacing="0" w:after="150" w:afterAutospacing="0"/>
        <w:rPr>
          <w:color w:val="333333"/>
        </w:rPr>
      </w:pPr>
      <w:r>
        <w:rPr>
          <w:color w:val="333333"/>
        </w:rPr>
        <w:t>Если климат особенно суров (как, например, в пустыне, тундре или в степи), продолжительность сукцессий невели</w:t>
      </w:r>
      <w:r>
        <w:rPr>
          <w:color w:val="333333"/>
        </w:rPr>
        <w:softHyphen/>
        <w:t>ка, так как сообщество не может существенно изменить не</w:t>
      </w:r>
      <w:r>
        <w:rPr>
          <w:color w:val="333333"/>
        </w:rPr>
        <w:softHyphen/>
        <w:t>благоприятное физическое окружение. Вторичная сукцес</w:t>
      </w:r>
      <w:r>
        <w:rPr>
          <w:color w:val="333333"/>
        </w:rPr>
        <w:softHyphen/>
        <w:t>сия в степи, например, продолжается около 50 лет. Продолжительность сукцессии определяется структурой сообщества, природными катаклизмами, видом сукцессии, возрастом сообщества, масштабом сукцессии, периодическими изменениями климата, физическим окружением.</w:t>
      </w:r>
    </w:p>
    <w:p w:rsidR="00FF19B7" w:rsidRDefault="00FF19B7" w:rsidP="00FF19B7">
      <w:pPr>
        <w:spacing w:before="100" w:beforeAutospacing="1" w:after="100" w:afterAutospacing="1" w:line="240" w:lineRule="auto"/>
        <w:ind w:left="502"/>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lastRenderedPageBreak/>
        <w:drawing>
          <wp:inline distT="0" distB="0" distL="0" distR="0">
            <wp:extent cx="5943600" cy="3299460"/>
            <wp:effectExtent l="0" t="0" r="0" b="0"/>
            <wp:docPr id="1" name="Рисунок 1" descr="%d1%80%d0%b8%d1%81%d1%83%d0%bd%d0%be%d0%b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d1%80%d0%b8%d1%81%d1%83%d0%bd%d0%be%d0%ba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299460"/>
                    </a:xfrm>
                    <a:prstGeom prst="rect">
                      <a:avLst/>
                    </a:prstGeom>
                    <a:noFill/>
                    <a:ln>
                      <a:noFill/>
                    </a:ln>
                  </pic:spPr>
                </pic:pic>
              </a:graphicData>
            </a:graphic>
          </wp:inline>
        </w:drawing>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i/>
          <w:iCs/>
          <w:color w:val="333333"/>
          <w:sz w:val="24"/>
          <w:szCs w:val="24"/>
          <w:lang w:eastAsia="ru-RU"/>
        </w:rPr>
        <w:t>Общая картина вторичной сукцессии на покинутом сельскохозяйственном участке</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На рисунке  указана продолжительность основных ста</w:t>
      </w:r>
      <w:r>
        <w:rPr>
          <w:rFonts w:ascii="Times New Roman" w:eastAsia="Times New Roman" w:hAnsi="Times New Roman" w:cs="Times New Roman"/>
          <w:color w:val="333333"/>
          <w:sz w:val="24"/>
          <w:szCs w:val="24"/>
          <w:lang w:eastAsia="ru-RU"/>
        </w:rPr>
        <w:softHyphen/>
        <w:t>дий вторичной сукцессии в умеренном климате: первая — стадия травянистой растительности — длится около 10 лет; вторая — стадия кустарников — от 10 до 25 лет; третья — стадия лиственных деревьев — от 25 до 100 лет; четвер</w:t>
      </w:r>
      <w:r>
        <w:rPr>
          <w:rFonts w:ascii="Times New Roman" w:eastAsia="Times New Roman" w:hAnsi="Times New Roman" w:cs="Times New Roman"/>
          <w:color w:val="333333"/>
          <w:sz w:val="24"/>
          <w:szCs w:val="24"/>
          <w:lang w:eastAsia="ru-RU"/>
        </w:rPr>
        <w:softHyphen/>
        <w:t>тая — стадия хвойных деревьев — более 100 лет.</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На ход сукцессии могут оказывать влияние периодические изменения климата, бури, засухи, пожары, часто случайные изменения. Так, например, пожар может не только прервать сукцессию, но и возвратить систему в начальное состояние.</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Зрелые стадии сукцессии являются более стойкими по сравнению </w:t>
      </w:r>
      <w:proofErr w:type="gramStart"/>
      <w:r>
        <w:rPr>
          <w:rFonts w:ascii="Times New Roman" w:eastAsia="Times New Roman" w:hAnsi="Times New Roman" w:cs="Times New Roman"/>
          <w:color w:val="333333"/>
          <w:sz w:val="24"/>
          <w:szCs w:val="24"/>
          <w:lang w:eastAsia="ru-RU"/>
        </w:rPr>
        <w:t>с</w:t>
      </w:r>
      <w:proofErr w:type="gramEnd"/>
      <w:r>
        <w:rPr>
          <w:rFonts w:ascii="Times New Roman" w:eastAsia="Times New Roman" w:hAnsi="Times New Roman" w:cs="Times New Roman"/>
          <w:color w:val="333333"/>
          <w:sz w:val="24"/>
          <w:szCs w:val="24"/>
          <w:lang w:eastAsia="ru-RU"/>
        </w:rPr>
        <w:t xml:space="preserve"> ранними. Засуха может сильно влиять на ран</w:t>
      </w:r>
      <w:r>
        <w:rPr>
          <w:rFonts w:ascii="Times New Roman" w:eastAsia="Times New Roman" w:hAnsi="Times New Roman" w:cs="Times New Roman"/>
          <w:color w:val="333333"/>
          <w:sz w:val="24"/>
          <w:szCs w:val="24"/>
          <w:lang w:eastAsia="ru-RU"/>
        </w:rPr>
        <w:softHyphen/>
        <w:t xml:space="preserve">нюю стадию сукцессии, например на посевы </w:t>
      </w:r>
      <w:proofErr w:type="gramStart"/>
      <w:r>
        <w:rPr>
          <w:rFonts w:ascii="Times New Roman" w:eastAsia="Times New Roman" w:hAnsi="Times New Roman" w:cs="Times New Roman"/>
          <w:color w:val="333333"/>
          <w:sz w:val="24"/>
          <w:szCs w:val="24"/>
          <w:lang w:eastAsia="ru-RU"/>
        </w:rPr>
        <w:t>ржи</w:t>
      </w:r>
      <w:proofErr w:type="gramEnd"/>
      <w:r>
        <w:rPr>
          <w:rFonts w:ascii="Times New Roman" w:eastAsia="Times New Roman" w:hAnsi="Times New Roman" w:cs="Times New Roman"/>
          <w:color w:val="333333"/>
          <w:sz w:val="24"/>
          <w:szCs w:val="24"/>
          <w:lang w:eastAsia="ru-RU"/>
        </w:rPr>
        <w:t xml:space="preserve"> или пше</w:t>
      </w:r>
      <w:r>
        <w:rPr>
          <w:rFonts w:ascii="Times New Roman" w:eastAsia="Times New Roman" w:hAnsi="Times New Roman" w:cs="Times New Roman"/>
          <w:color w:val="333333"/>
          <w:sz w:val="24"/>
          <w:szCs w:val="24"/>
          <w:lang w:eastAsia="ru-RU"/>
        </w:rPr>
        <w:softHyphen/>
        <w:t>ницы. На лесной биоценоз в устойчивой фазе существова</w:t>
      </w:r>
      <w:r>
        <w:rPr>
          <w:rFonts w:ascii="Times New Roman" w:eastAsia="Times New Roman" w:hAnsi="Times New Roman" w:cs="Times New Roman"/>
          <w:color w:val="333333"/>
          <w:sz w:val="24"/>
          <w:szCs w:val="24"/>
          <w:lang w:eastAsia="ru-RU"/>
        </w:rPr>
        <w:softHyphen/>
        <w:t>ния она оказывает гораздо меньшее влияние (если, конечно, засуха не повторяется год от года).</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
          <w:bCs/>
          <w:color w:val="333333"/>
          <w:sz w:val="24"/>
          <w:szCs w:val="24"/>
          <w:lang w:eastAsia="ru-RU"/>
        </w:rPr>
        <w:t>   Значение экологической сукцессии. </w:t>
      </w:r>
      <w:proofErr w:type="gramStart"/>
      <w:r>
        <w:rPr>
          <w:rFonts w:ascii="Times New Roman" w:eastAsia="Times New Roman" w:hAnsi="Times New Roman" w:cs="Times New Roman"/>
          <w:color w:val="333333"/>
          <w:sz w:val="24"/>
          <w:szCs w:val="24"/>
          <w:lang w:eastAsia="ru-RU"/>
        </w:rPr>
        <w:t>Зрелое, т. е. достиг</w:t>
      </w:r>
      <w:r>
        <w:rPr>
          <w:rFonts w:ascii="Times New Roman" w:eastAsia="Times New Roman" w:hAnsi="Times New Roman" w:cs="Times New Roman"/>
          <w:color w:val="333333"/>
          <w:sz w:val="24"/>
          <w:szCs w:val="24"/>
          <w:lang w:eastAsia="ru-RU"/>
        </w:rPr>
        <w:softHyphen/>
        <w:t>шее состояния равновесия, сообщество отличается от моло</w:t>
      </w:r>
      <w:r>
        <w:rPr>
          <w:rFonts w:ascii="Times New Roman" w:eastAsia="Times New Roman" w:hAnsi="Times New Roman" w:cs="Times New Roman"/>
          <w:color w:val="333333"/>
          <w:sz w:val="24"/>
          <w:szCs w:val="24"/>
          <w:lang w:eastAsia="ru-RU"/>
        </w:rPr>
        <w:softHyphen/>
        <w:t>дого (т. е. такого, где жизнь только начала развиваться) вы</w:t>
      </w:r>
      <w:r>
        <w:rPr>
          <w:rFonts w:ascii="Times New Roman" w:eastAsia="Times New Roman" w:hAnsi="Times New Roman" w:cs="Times New Roman"/>
          <w:color w:val="333333"/>
          <w:sz w:val="24"/>
          <w:szCs w:val="24"/>
          <w:lang w:eastAsia="ru-RU"/>
        </w:rPr>
        <w:softHyphen/>
        <w:t>сокой насыщенностью организмами, их разнообразием, бо</w:t>
      </w:r>
      <w:r>
        <w:rPr>
          <w:rFonts w:ascii="Times New Roman" w:eastAsia="Times New Roman" w:hAnsi="Times New Roman" w:cs="Times New Roman"/>
          <w:color w:val="333333"/>
          <w:sz w:val="24"/>
          <w:szCs w:val="24"/>
          <w:lang w:eastAsia="ru-RU"/>
        </w:rPr>
        <w:softHyphen/>
        <w:t>лее развитой трофической структурой, уравновешенностью между энергией, получаемой извне и используемой для под</w:t>
      </w:r>
      <w:r>
        <w:rPr>
          <w:rFonts w:ascii="Times New Roman" w:eastAsia="Times New Roman" w:hAnsi="Times New Roman" w:cs="Times New Roman"/>
          <w:color w:val="333333"/>
          <w:sz w:val="24"/>
          <w:szCs w:val="24"/>
          <w:lang w:eastAsia="ru-RU"/>
        </w:rPr>
        <w:softHyphen/>
        <w:t>держания жизни.</w:t>
      </w:r>
      <w:proofErr w:type="gramEnd"/>
      <w:r>
        <w:rPr>
          <w:rFonts w:ascii="Times New Roman" w:eastAsia="Times New Roman" w:hAnsi="Times New Roman" w:cs="Times New Roman"/>
          <w:color w:val="333333"/>
          <w:sz w:val="24"/>
          <w:szCs w:val="24"/>
          <w:lang w:eastAsia="ru-RU"/>
        </w:rPr>
        <w:t xml:space="preserve"> Это позволяет ему противостоять измене</w:t>
      </w:r>
      <w:r>
        <w:rPr>
          <w:rFonts w:ascii="Times New Roman" w:eastAsia="Times New Roman" w:hAnsi="Times New Roman" w:cs="Times New Roman"/>
          <w:color w:val="333333"/>
          <w:sz w:val="24"/>
          <w:szCs w:val="24"/>
          <w:lang w:eastAsia="ru-RU"/>
        </w:rPr>
        <w:softHyphen/>
        <w:t>ниям многих физических факторов (например, температу</w:t>
      </w:r>
      <w:r>
        <w:rPr>
          <w:rFonts w:ascii="Times New Roman" w:eastAsia="Times New Roman" w:hAnsi="Times New Roman" w:cs="Times New Roman"/>
          <w:color w:val="333333"/>
          <w:sz w:val="24"/>
          <w:szCs w:val="24"/>
          <w:lang w:eastAsia="ru-RU"/>
        </w:rPr>
        <w:softHyphen/>
        <w:t>ры или влажности) и даже некоторым видам химических за</w:t>
      </w:r>
      <w:r>
        <w:rPr>
          <w:rFonts w:ascii="Times New Roman" w:eastAsia="Times New Roman" w:hAnsi="Times New Roman" w:cs="Times New Roman"/>
          <w:color w:val="333333"/>
          <w:sz w:val="24"/>
          <w:szCs w:val="24"/>
          <w:lang w:eastAsia="ru-RU"/>
        </w:rPr>
        <w:softHyphen/>
        <w:t>грязнений. Ведь организмы, воздействуя на свою среду, меняют ее свойства, делают ее более приспособленной для жизни. В то же время почти вся энергия, доступная орга</w:t>
      </w:r>
      <w:r>
        <w:rPr>
          <w:rFonts w:ascii="Times New Roman" w:eastAsia="Times New Roman" w:hAnsi="Times New Roman" w:cs="Times New Roman"/>
          <w:color w:val="333333"/>
          <w:sz w:val="24"/>
          <w:szCs w:val="24"/>
          <w:lang w:eastAsia="ru-RU"/>
        </w:rPr>
        <w:softHyphen/>
        <w:t>низмам, составляющим зрелое сообщество, тратится на под</w:t>
      </w:r>
      <w:r>
        <w:rPr>
          <w:rFonts w:ascii="Times New Roman" w:eastAsia="Times New Roman" w:hAnsi="Times New Roman" w:cs="Times New Roman"/>
          <w:color w:val="333333"/>
          <w:sz w:val="24"/>
          <w:szCs w:val="24"/>
          <w:lang w:eastAsia="ru-RU"/>
        </w:rPr>
        <w:softHyphen/>
        <w:t>держание их жизнедеятельности.</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Молодые сообщества, наоборот, более уязвимы по отно</w:t>
      </w:r>
      <w:r>
        <w:rPr>
          <w:rFonts w:ascii="Times New Roman" w:eastAsia="Times New Roman" w:hAnsi="Times New Roman" w:cs="Times New Roman"/>
          <w:color w:val="333333"/>
          <w:sz w:val="24"/>
          <w:szCs w:val="24"/>
          <w:lang w:eastAsia="ru-RU"/>
        </w:rPr>
        <w:softHyphen/>
        <w:t>шению к внешним воздействиям. Однако молодое сообщест</w:t>
      </w:r>
      <w:r>
        <w:rPr>
          <w:rFonts w:ascii="Times New Roman" w:eastAsia="Times New Roman" w:hAnsi="Times New Roman" w:cs="Times New Roman"/>
          <w:color w:val="333333"/>
          <w:sz w:val="24"/>
          <w:szCs w:val="24"/>
          <w:lang w:eastAsia="ru-RU"/>
        </w:rPr>
        <w:softHyphen/>
        <w:t xml:space="preserve">во способно продуцировать новую биомассу в </w:t>
      </w:r>
      <w:proofErr w:type="gramStart"/>
      <w:r>
        <w:rPr>
          <w:rFonts w:ascii="Times New Roman" w:eastAsia="Times New Roman" w:hAnsi="Times New Roman" w:cs="Times New Roman"/>
          <w:color w:val="333333"/>
          <w:sz w:val="24"/>
          <w:szCs w:val="24"/>
          <w:lang w:eastAsia="ru-RU"/>
        </w:rPr>
        <w:t>гораздо боль</w:t>
      </w:r>
      <w:r>
        <w:rPr>
          <w:rFonts w:ascii="Times New Roman" w:eastAsia="Times New Roman" w:hAnsi="Times New Roman" w:cs="Times New Roman"/>
          <w:color w:val="333333"/>
          <w:sz w:val="24"/>
          <w:szCs w:val="24"/>
          <w:lang w:eastAsia="ru-RU"/>
        </w:rPr>
        <w:softHyphen/>
        <w:t>ших</w:t>
      </w:r>
      <w:proofErr w:type="gramEnd"/>
      <w:r>
        <w:rPr>
          <w:rFonts w:ascii="Times New Roman" w:eastAsia="Times New Roman" w:hAnsi="Times New Roman" w:cs="Times New Roman"/>
          <w:color w:val="333333"/>
          <w:sz w:val="24"/>
          <w:szCs w:val="24"/>
          <w:lang w:eastAsia="ru-RU"/>
        </w:rPr>
        <w:t xml:space="preserve"> количествах, чем зрелое. Прекрасный пример — поле, засеянное пшеницей. Если погодные условия благоприятны и в почве достаточно питательных веществ, урожай будет хо</w:t>
      </w:r>
      <w:r>
        <w:rPr>
          <w:rFonts w:ascii="Times New Roman" w:eastAsia="Times New Roman" w:hAnsi="Times New Roman" w:cs="Times New Roman"/>
          <w:color w:val="333333"/>
          <w:sz w:val="24"/>
          <w:szCs w:val="24"/>
          <w:lang w:eastAsia="ru-RU"/>
        </w:rPr>
        <w:softHyphen/>
        <w:t>роший. Но стоит появиться сорнякам (если оставить поле без обработки) — урожай снизится. Если дать сообществу раз</w:t>
      </w:r>
      <w:r>
        <w:rPr>
          <w:rFonts w:ascii="Times New Roman" w:eastAsia="Times New Roman" w:hAnsi="Times New Roman" w:cs="Times New Roman"/>
          <w:color w:val="333333"/>
          <w:sz w:val="24"/>
          <w:szCs w:val="24"/>
          <w:lang w:eastAsia="ru-RU"/>
        </w:rPr>
        <w:softHyphen/>
        <w:t xml:space="preserve">виваться естественным путем и дальше, то со временем на этом поле появятся не только новые травы, но и кустарники и </w:t>
      </w:r>
      <w:r>
        <w:rPr>
          <w:rFonts w:ascii="Times New Roman" w:eastAsia="Times New Roman" w:hAnsi="Times New Roman" w:cs="Times New Roman"/>
          <w:color w:val="333333"/>
          <w:sz w:val="24"/>
          <w:szCs w:val="24"/>
          <w:lang w:eastAsia="ru-RU"/>
        </w:rPr>
        <w:lastRenderedPageBreak/>
        <w:t>даже деревья. Пшеницы будет все меньше, снизится и об</w:t>
      </w:r>
      <w:r>
        <w:rPr>
          <w:rFonts w:ascii="Times New Roman" w:eastAsia="Times New Roman" w:hAnsi="Times New Roman" w:cs="Times New Roman"/>
          <w:color w:val="333333"/>
          <w:sz w:val="24"/>
          <w:szCs w:val="24"/>
          <w:lang w:eastAsia="ru-RU"/>
        </w:rPr>
        <w:softHyphen/>
        <w:t>щий прирост массы растений.  Питательные вещества и энер</w:t>
      </w:r>
      <w:r>
        <w:rPr>
          <w:rFonts w:ascii="Times New Roman" w:eastAsia="Times New Roman" w:hAnsi="Times New Roman" w:cs="Times New Roman"/>
          <w:color w:val="333333"/>
          <w:sz w:val="24"/>
          <w:szCs w:val="24"/>
          <w:lang w:eastAsia="ru-RU"/>
        </w:rPr>
        <w:softHyphen/>
        <w:t>гия будут расходоваться в основном на поддержание жизни.</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Человек может собирать богатый урожай в виде чистой продукции, искусственно поддерживая сообщество на ран</w:t>
      </w:r>
      <w:r>
        <w:rPr>
          <w:rFonts w:ascii="Times New Roman" w:eastAsia="Times New Roman" w:hAnsi="Times New Roman" w:cs="Times New Roman"/>
          <w:color w:val="333333"/>
          <w:sz w:val="24"/>
          <w:szCs w:val="24"/>
          <w:lang w:eastAsia="ru-RU"/>
        </w:rPr>
        <w:softHyphen/>
        <w:t>них стадиях сукцессии. Это требует больших затрат энер</w:t>
      </w:r>
      <w:r>
        <w:rPr>
          <w:rFonts w:ascii="Times New Roman" w:eastAsia="Times New Roman" w:hAnsi="Times New Roman" w:cs="Times New Roman"/>
          <w:color w:val="333333"/>
          <w:sz w:val="24"/>
          <w:szCs w:val="24"/>
          <w:lang w:eastAsia="ru-RU"/>
        </w:rPr>
        <w:softHyphen/>
        <w:t>гии. Ведя сельскохозяйственное производство, человек ис</w:t>
      </w:r>
      <w:r>
        <w:rPr>
          <w:rFonts w:ascii="Times New Roman" w:eastAsia="Times New Roman" w:hAnsi="Times New Roman" w:cs="Times New Roman"/>
          <w:color w:val="333333"/>
          <w:sz w:val="24"/>
          <w:szCs w:val="24"/>
          <w:lang w:eastAsia="ru-RU"/>
        </w:rPr>
        <w:softHyphen/>
        <w:t>пользует энергию машин и механизмов, собственного труда для поддержания сельскохозяйственного сообщества (на</w:t>
      </w:r>
      <w:r>
        <w:rPr>
          <w:rFonts w:ascii="Times New Roman" w:eastAsia="Times New Roman" w:hAnsi="Times New Roman" w:cs="Times New Roman"/>
          <w:color w:val="333333"/>
          <w:sz w:val="24"/>
          <w:szCs w:val="24"/>
          <w:lang w:eastAsia="ru-RU"/>
        </w:rPr>
        <w:softHyphen/>
        <w:t>пример, поля, засеянного пшеницей) на ранней стадии сук</w:t>
      </w:r>
      <w:r>
        <w:rPr>
          <w:rFonts w:ascii="Times New Roman" w:eastAsia="Times New Roman" w:hAnsi="Times New Roman" w:cs="Times New Roman"/>
          <w:color w:val="333333"/>
          <w:sz w:val="24"/>
          <w:szCs w:val="24"/>
          <w:lang w:eastAsia="ru-RU"/>
        </w:rPr>
        <w:softHyphen/>
        <w:t>цессии. Человек препятствует проникновению в это сооб</w:t>
      </w:r>
      <w:r>
        <w:rPr>
          <w:rFonts w:ascii="Times New Roman" w:eastAsia="Times New Roman" w:hAnsi="Times New Roman" w:cs="Times New Roman"/>
          <w:color w:val="333333"/>
          <w:sz w:val="24"/>
          <w:szCs w:val="24"/>
          <w:lang w:eastAsia="ru-RU"/>
        </w:rPr>
        <w:softHyphen/>
        <w:t>щество других видов, которые могут конкурировать с пше</w:t>
      </w:r>
      <w:r>
        <w:rPr>
          <w:rFonts w:ascii="Times New Roman" w:eastAsia="Times New Roman" w:hAnsi="Times New Roman" w:cs="Times New Roman"/>
          <w:color w:val="333333"/>
          <w:sz w:val="24"/>
          <w:szCs w:val="24"/>
          <w:lang w:eastAsia="ru-RU"/>
        </w:rPr>
        <w:softHyphen/>
        <w:t>ницей за питательные ресурсы или потреблять биомассу растений на свои нужды. Ведь в зрелом сообществе годовой прирост биомассы растений расходуется в основном на ды</w:t>
      </w:r>
      <w:r>
        <w:rPr>
          <w:rFonts w:ascii="Times New Roman" w:eastAsia="Times New Roman" w:hAnsi="Times New Roman" w:cs="Times New Roman"/>
          <w:color w:val="333333"/>
          <w:sz w:val="24"/>
          <w:szCs w:val="24"/>
          <w:lang w:eastAsia="ru-RU"/>
        </w:rPr>
        <w:softHyphen/>
        <w:t>хание растений и животных и может быть даже равен нулю.</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С другой стороны, с точки зрения человека, устойчи</w:t>
      </w:r>
      <w:r>
        <w:rPr>
          <w:rFonts w:ascii="Times New Roman" w:eastAsia="Times New Roman" w:hAnsi="Times New Roman" w:cs="Times New Roman"/>
          <w:color w:val="333333"/>
          <w:sz w:val="24"/>
          <w:szCs w:val="24"/>
          <w:lang w:eastAsia="ru-RU"/>
        </w:rPr>
        <w:softHyphen/>
        <w:t>вость сообщества на стадии равновесия, его способность про</w:t>
      </w:r>
      <w:r>
        <w:rPr>
          <w:rFonts w:ascii="Times New Roman" w:eastAsia="Times New Roman" w:hAnsi="Times New Roman" w:cs="Times New Roman"/>
          <w:color w:val="333333"/>
          <w:sz w:val="24"/>
          <w:szCs w:val="24"/>
          <w:lang w:eastAsia="ru-RU"/>
        </w:rPr>
        <w:softHyphen/>
        <w:t>тивостоять воздействию физических факторов (и даже уп</w:t>
      </w:r>
      <w:r>
        <w:rPr>
          <w:rFonts w:ascii="Times New Roman" w:eastAsia="Times New Roman" w:hAnsi="Times New Roman" w:cs="Times New Roman"/>
          <w:color w:val="333333"/>
          <w:sz w:val="24"/>
          <w:szCs w:val="24"/>
          <w:lang w:eastAsia="ru-RU"/>
        </w:rPr>
        <w:softHyphen/>
        <w:t>равлять ими) является важным свойством.</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Пахотные земли, например, являются Молодыми сукцессионными стадиями. Они поддерживаются в таком состоя</w:t>
      </w:r>
      <w:r>
        <w:rPr>
          <w:rFonts w:ascii="Times New Roman" w:eastAsia="Times New Roman" w:hAnsi="Times New Roman" w:cs="Times New Roman"/>
          <w:color w:val="333333"/>
          <w:sz w:val="24"/>
          <w:szCs w:val="24"/>
          <w:lang w:eastAsia="ru-RU"/>
        </w:rPr>
        <w:softHyphen/>
        <w:t>нии благодаря непрерывному труду земледельца. Леса же представляют собой более старые, более разнообразные и бо</w:t>
      </w:r>
      <w:r>
        <w:rPr>
          <w:rFonts w:ascii="Times New Roman" w:eastAsia="Times New Roman" w:hAnsi="Times New Roman" w:cs="Times New Roman"/>
          <w:color w:val="333333"/>
          <w:sz w:val="24"/>
          <w:szCs w:val="24"/>
          <w:lang w:eastAsia="ru-RU"/>
        </w:rPr>
        <w:softHyphen/>
        <w:t>лее стабильные сообщества.</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Чрезвычайно важно, чтобы обоим типам экосистем че</w:t>
      </w:r>
      <w:r>
        <w:rPr>
          <w:rFonts w:ascii="Times New Roman" w:eastAsia="Times New Roman" w:hAnsi="Times New Roman" w:cs="Times New Roman"/>
          <w:color w:val="333333"/>
          <w:sz w:val="24"/>
          <w:szCs w:val="24"/>
          <w:lang w:eastAsia="ru-RU"/>
        </w:rPr>
        <w:softHyphen/>
        <w:t>ловек уделял одинаковое внимание. Если уничтожить лес в погоне за временным доходом от древесины, уменьшатся за</w:t>
      </w:r>
      <w:r>
        <w:rPr>
          <w:rFonts w:ascii="Times New Roman" w:eastAsia="Times New Roman" w:hAnsi="Times New Roman" w:cs="Times New Roman"/>
          <w:color w:val="333333"/>
          <w:sz w:val="24"/>
          <w:szCs w:val="24"/>
          <w:lang w:eastAsia="ru-RU"/>
        </w:rPr>
        <w:softHyphen/>
        <w:t>пасы воды и почва будет снесена со склонов. Это снизит про</w:t>
      </w:r>
      <w:r>
        <w:rPr>
          <w:rFonts w:ascii="Times New Roman" w:eastAsia="Times New Roman" w:hAnsi="Times New Roman" w:cs="Times New Roman"/>
          <w:color w:val="333333"/>
          <w:sz w:val="24"/>
          <w:szCs w:val="24"/>
          <w:lang w:eastAsia="ru-RU"/>
        </w:rPr>
        <w:softHyphen/>
        <w:t>дуктивность равнинных районов. Иными словами, леса представляют для человека ценность не только как постав</w:t>
      </w:r>
      <w:r>
        <w:rPr>
          <w:rFonts w:ascii="Times New Roman" w:eastAsia="Times New Roman" w:hAnsi="Times New Roman" w:cs="Times New Roman"/>
          <w:color w:val="333333"/>
          <w:sz w:val="24"/>
          <w:szCs w:val="24"/>
          <w:lang w:eastAsia="ru-RU"/>
        </w:rPr>
        <w:softHyphen/>
        <w:t>щики древесины или источник дополнительных площадей, которые могут быть заняты культурными растениями.</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Люди все еще слабо осознают последствия экологических нарушений, совершаемых в погоне за экономической выго</w:t>
      </w:r>
      <w:r>
        <w:rPr>
          <w:rFonts w:ascii="Times New Roman" w:eastAsia="Times New Roman" w:hAnsi="Times New Roman" w:cs="Times New Roman"/>
          <w:color w:val="333333"/>
          <w:sz w:val="24"/>
          <w:szCs w:val="24"/>
          <w:lang w:eastAsia="ru-RU"/>
        </w:rPr>
        <w:softHyphen/>
        <w:t>дой. Даже тех знаний, которые накоплены экологией в на</w:t>
      </w:r>
      <w:r>
        <w:rPr>
          <w:rFonts w:ascii="Times New Roman" w:eastAsia="Times New Roman" w:hAnsi="Times New Roman" w:cs="Times New Roman"/>
          <w:color w:val="333333"/>
          <w:sz w:val="24"/>
          <w:szCs w:val="24"/>
          <w:lang w:eastAsia="ru-RU"/>
        </w:rPr>
        <w:softHyphen/>
        <w:t>стоящее время, достаточно для уверенности в том, что превращение нашей биосферы в один обширный ковер пахот</w:t>
      </w:r>
      <w:r>
        <w:rPr>
          <w:rFonts w:ascii="Times New Roman" w:eastAsia="Times New Roman" w:hAnsi="Times New Roman" w:cs="Times New Roman"/>
          <w:color w:val="333333"/>
          <w:sz w:val="24"/>
          <w:szCs w:val="24"/>
          <w:lang w:eastAsia="ru-RU"/>
        </w:rPr>
        <w:softHyphen/>
        <w:t>ных земель таит в себе огромную опасность. Для нашего соб</w:t>
      </w:r>
      <w:r>
        <w:rPr>
          <w:rFonts w:ascii="Times New Roman" w:eastAsia="Times New Roman" w:hAnsi="Times New Roman" w:cs="Times New Roman"/>
          <w:color w:val="333333"/>
          <w:sz w:val="24"/>
          <w:szCs w:val="24"/>
          <w:lang w:eastAsia="ru-RU"/>
        </w:rPr>
        <w:softHyphen/>
        <w:t>ственного выживания определенные ландшафты должны быть представлены естественными сообществами.</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
          <w:bCs/>
          <w:color w:val="333333"/>
          <w:sz w:val="24"/>
          <w:szCs w:val="24"/>
          <w:u w:val="single"/>
          <w:lang w:eastAsia="ru-RU"/>
        </w:rPr>
        <w:t xml:space="preserve"> Закрепление </w:t>
      </w:r>
      <w:proofErr w:type="gramStart"/>
      <w:r>
        <w:rPr>
          <w:rFonts w:ascii="Times New Roman" w:eastAsia="Times New Roman" w:hAnsi="Times New Roman" w:cs="Times New Roman"/>
          <w:b/>
          <w:bCs/>
          <w:color w:val="333333"/>
          <w:sz w:val="24"/>
          <w:szCs w:val="24"/>
          <w:u w:val="single"/>
          <w:lang w:eastAsia="ru-RU"/>
        </w:rPr>
        <w:t>изученного</w:t>
      </w:r>
      <w:proofErr w:type="gramEnd"/>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Теперь давайте закрепим изученный материал</w:t>
      </w:r>
      <w:proofErr w:type="gramStart"/>
      <w:r>
        <w:rPr>
          <w:rFonts w:ascii="Times New Roman" w:eastAsia="Times New Roman" w:hAnsi="Times New Roman" w:cs="Times New Roman"/>
          <w:color w:val="333333"/>
          <w:sz w:val="24"/>
          <w:szCs w:val="24"/>
          <w:lang w:eastAsia="ru-RU"/>
        </w:rPr>
        <w:t>.(</w:t>
      </w:r>
      <w:proofErr w:type="gramEnd"/>
      <w:r>
        <w:rPr>
          <w:rFonts w:ascii="Times New Roman" w:eastAsia="Times New Roman" w:hAnsi="Times New Roman" w:cs="Times New Roman"/>
          <w:color w:val="333333"/>
          <w:sz w:val="24"/>
          <w:szCs w:val="24"/>
          <w:lang w:eastAsia="ru-RU"/>
        </w:rPr>
        <w:t>ответить письменно)</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u w:val="single"/>
          <w:lang w:eastAsia="ru-RU"/>
        </w:rPr>
        <w:t>Что такое экосистема? Приведите примеры</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u w:val="single"/>
          <w:lang w:eastAsia="ru-RU"/>
        </w:rPr>
        <w:t>Что такое экологическая сукцессия</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u w:val="single"/>
          <w:lang w:eastAsia="ru-RU"/>
        </w:rPr>
        <w:t>Какова главная особенность экологической сукцессии?</w:t>
      </w:r>
      <w:r>
        <w:rPr>
          <w:rFonts w:ascii="Times New Roman" w:eastAsia="Times New Roman" w:hAnsi="Times New Roman" w:cs="Times New Roman"/>
          <w:color w:val="333333"/>
          <w:sz w:val="24"/>
          <w:szCs w:val="24"/>
          <w:lang w:eastAsia="ru-RU"/>
        </w:rPr>
        <w:t> </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u w:val="single"/>
          <w:lang w:eastAsia="ru-RU"/>
        </w:rPr>
        <w:t xml:space="preserve"> Что называется первичной и вторичной сукцессией?</w:t>
      </w:r>
      <w:r>
        <w:rPr>
          <w:rFonts w:ascii="Times New Roman" w:eastAsia="Times New Roman" w:hAnsi="Times New Roman" w:cs="Times New Roman"/>
          <w:color w:val="333333"/>
          <w:sz w:val="24"/>
          <w:szCs w:val="24"/>
          <w:lang w:eastAsia="ru-RU"/>
        </w:rPr>
        <w:t> </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
          <w:bCs/>
          <w:color w:val="333333"/>
          <w:sz w:val="24"/>
          <w:szCs w:val="24"/>
          <w:u w:val="single"/>
          <w:lang w:eastAsia="ru-RU"/>
        </w:rPr>
        <w:t xml:space="preserve"> Домашнее задание</w:t>
      </w:r>
    </w:p>
    <w:p w:rsidR="00FF19B7" w:rsidRDefault="00FF19B7" w:rsidP="00FF19B7">
      <w:pPr>
        <w:numPr>
          <w:ilvl w:val="0"/>
          <w:numId w:val="1"/>
        </w:numPr>
        <w:shd w:val="clear" w:color="auto" w:fill="FFFFFF"/>
        <w:spacing w:after="150" w:line="240" w:lineRule="auto"/>
        <w:ind w:firstLine="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Параграф 5.5. на странице 164. Записи в тетради.</w:t>
      </w:r>
    </w:p>
    <w:p w:rsidR="00FF19B7" w:rsidRDefault="00FF19B7" w:rsidP="00FF19B7">
      <w:pPr>
        <w:rPr>
          <w:rFonts w:ascii="Times New Roman" w:hAnsi="Times New Roman" w:cs="Times New Roman"/>
          <w:b/>
          <w:sz w:val="24"/>
          <w:szCs w:val="24"/>
        </w:rPr>
      </w:pPr>
      <w:r>
        <w:rPr>
          <w:rFonts w:ascii="Times New Roman" w:hAnsi="Times New Roman" w:cs="Times New Roman"/>
          <w:b/>
          <w:sz w:val="24"/>
          <w:szCs w:val="24"/>
        </w:rPr>
        <w:t>Задание отправить до 9 апреля по адресу электронной</w:t>
      </w:r>
      <w:r>
        <w:rPr>
          <w:rFonts w:ascii="Times New Roman" w:hAnsi="Times New Roman" w:cs="Times New Roman"/>
          <w:b/>
          <w:sz w:val="24"/>
          <w:szCs w:val="24"/>
        </w:rPr>
        <w:t xml:space="preserve"> почты: 3918000014</w:t>
      </w:r>
      <w:r>
        <w:rPr>
          <w:rFonts w:ascii="Times New Roman" w:hAnsi="Times New Roman" w:cs="Times New Roman"/>
          <w:b/>
          <w:sz w:val="24"/>
          <w:szCs w:val="24"/>
        </w:rPr>
        <w:t>@edu.tatar.ru,  или по номеру т</w:t>
      </w:r>
      <w:r>
        <w:rPr>
          <w:rFonts w:ascii="Times New Roman" w:hAnsi="Times New Roman" w:cs="Times New Roman"/>
          <w:b/>
          <w:sz w:val="24"/>
          <w:szCs w:val="24"/>
        </w:rPr>
        <w:t xml:space="preserve">елефона на </w:t>
      </w:r>
      <w:proofErr w:type="spellStart"/>
      <w:r>
        <w:rPr>
          <w:rFonts w:ascii="Times New Roman" w:hAnsi="Times New Roman" w:cs="Times New Roman"/>
          <w:b/>
          <w:sz w:val="24"/>
          <w:szCs w:val="24"/>
        </w:rPr>
        <w:t>WhatsApp</w:t>
      </w:r>
      <w:proofErr w:type="spellEnd"/>
      <w:r>
        <w:rPr>
          <w:rFonts w:ascii="Times New Roman" w:hAnsi="Times New Roman" w:cs="Times New Roman"/>
          <w:b/>
          <w:sz w:val="24"/>
          <w:szCs w:val="24"/>
        </w:rPr>
        <w:t>, или факультатив</w:t>
      </w:r>
    </w:p>
    <w:p w:rsidR="000910FA" w:rsidRDefault="000910FA"/>
    <w:sectPr w:rsidR="000910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E64E37"/>
    <w:multiLevelType w:val="multilevel"/>
    <w:tmpl w:val="BE72AE4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A485517"/>
    <w:multiLevelType w:val="multilevel"/>
    <w:tmpl w:val="26167094"/>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35011480"/>
    <w:multiLevelType w:val="multilevel"/>
    <w:tmpl w:val="2F8ECDA0"/>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38E4471C"/>
    <w:multiLevelType w:val="multilevel"/>
    <w:tmpl w:val="A342B2D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3C392420"/>
    <w:multiLevelType w:val="multilevel"/>
    <w:tmpl w:val="4322D5B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D6220EF"/>
    <w:multiLevelType w:val="multilevel"/>
    <w:tmpl w:val="6694A9A0"/>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566104F4"/>
    <w:multiLevelType w:val="multilevel"/>
    <w:tmpl w:val="6E96DBCA"/>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696350B8"/>
    <w:multiLevelType w:val="hybridMultilevel"/>
    <w:tmpl w:val="E7FA1C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9E70A23"/>
    <w:multiLevelType w:val="multilevel"/>
    <w:tmpl w:val="3CD2953E"/>
    <w:lvl w:ilvl="0">
      <w:start w:val="1"/>
      <w:numFmt w:val="upp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lvlOverride w:ilvl="1"/>
    <w:lvlOverride w:ilvl="2"/>
    <w:lvlOverride w:ilvl="3"/>
    <w:lvlOverride w:ilvl="4"/>
    <w:lvlOverride w:ilvl="5"/>
    <w:lvlOverride w:ilvl="6"/>
    <w:lvlOverride w:ilvl="7"/>
    <w:lvlOverride w:ilv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9"/>
    <w:lvlOverride w:ilvl="0">
      <w:startOverride w:val="1"/>
    </w:lvlOverride>
    <w:lvlOverride w:ilvl="1"/>
    <w:lvlOverride w:ilvl="2"/>
    <w:lvlOverride w:ilvl="3"/>
    <w:lvlOverride w:ilvl="4"/>
    <w:lvlOverride w:ilvl="5"/>
    <w:lvlOverride w:ilvl="6"/>
    <w:lvlOverride w:ilvl="7"/>
    <w:lvlOverride w:ilvl="8"/>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1"/>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lvlOverride w:ilvl="2"/>
    <w:lvlOverride w:ilvl="3"/>
    <w:lvlOverride w:ilvl="4"/>
    <w:lvlOverride w:ilvl="5"/>
    <w:lvlOverride w:ilvl="6"/>
    <w:lvlOverride w:ilvl="7"/>
    <w:lvlOverride w:ilvl="8"/>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DA2"/>
    <w:rsid w:val="000910FA"/>
    <w:rsid w:val="00745DA2"/>
    <w:rsid w:val="00FF19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9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F19B7"/>
    <w:rPr>
      <w:color w:val="0000FF"/>
      <w:u w:val="single"/>
    </w:rPr>
  </w:style>
  <w:style w:type="paragraph" w:styleId="a4">
    <w:name w:val="Normal (Web)"/>
    <w:basedOn w:val="a"/>
    <w:uiPriority w:val="99"/>
    <w:semiHidden/>
    <w:unhideWhenUsed/>
    <w:rsid w:val="00FF19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Средняя сетка 21"/>
    <w:basedOn w:val="a"/>
    <w:uiPriority w:val="1"/>
    <w:semiHidden/>
    <w:qFormat/>
    <w:rsid w:val="00FF19B7"/>
    <w:pPr>
      <w:numPr>
        <w:numId w:val="1"/>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styleId="a5">
    <w:name w:val="Emphasis"/>
    <w:basedOn w:val="a0"/>
    <w:uiPriority w:val="20"/>
    <w:qFormat/>
    <w:rsid w:val="00FF19B7"/>
    <w:rPr>
      <w:i/>
      <w:iCs/>
    </w:rPr>
  </w:style>
  <w:style w:type="character" w:styleId="a6">
    <w:name w:val="Strong"/>
    <w:basedOn w:val="a0"/>
    <w:uiPriority w:val="22"/>
    <w:qFormat/>
    <w:rsid w:val="00FF19B7"/>
    <w:rPr>
      <w:b/>
      <w:bCs/>
    </w:rPr>
  </w:style>
  <w:style w:type="paragraph" w:styleId="a7">
    <w:name w:val="Balloon Text"/>
    <w:basedOn w:val="a"/>
    <w:link w:val="a8"/>
    <w:uiPriority w:val="99"/>
    <w:semiHidden/>
    <w:unhideWhenUsed/>
    <w:rsid w:val="00FF19B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F19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9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F19B7"/>
    <w:rPr>
      <w:color w:val="0000FF"/>
      <w:u w:val="single"/>
    </w:rPr>
  </w:style>
  <w:style w:type="paragraph" w:styleId="a4">
    <w:name w:val="Normal (Web)"/>
    <w:basedOn w:val="a"/>
    <w:uiPriority w:val="99"/>
    <w:semiHidden/>
    <w:unhideWhenUsed/>
    <w:rsid w:val="00FF19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Средняя сетка 21"/>
    <w:basedOn w:val="a"/>
    <w:uiPriority w:val="1"/>
    <w:semiHidden/>
    <w:qFormat/>
    <w:rsid w:val="00FF19B7"/>
    <w:pPr>
      <w:numPr>
        <w:numId w:val="1"/>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styleId="a5">
    <w:name w:val="Emphasis"/>
    <w:basedOn w:val="a0"/>
    <w:uiPriority w:val="20"/>
    <w:qFormat/>
    <w:rsid w:val="00FF19B7"/>
    <w:rPr>
      <w:i/>
      <w:iCs/>
    </w:rPr>
  </w:style>
  <w:style w:type="character" w:styleId="a6">
    <w:name w:val="Strong"/>
    <w:basedOn w:val="a0"/>
    <w:uiPriority w:val="22"/>
    <w:qFormat/>
    <w:rsid w:val="00FF19B7"/>
    <w:rPr>
      <w:b/>
      <w:bCs/>
    </w:rPr>
  </w:style>
  <w:style w:type="paragraph" w:styleId="a7">
    <w:name w:val="Balloon Text"/>
    <w:basedOn w:val="a"/>
    <w:link w:val="a8"/>
    <w:uiPriority w:val="99"/>
    <w:semiHidden/>
    <w:unhideWhenUsed/>
    <w:rsid w:val="00FF19B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F19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40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andex.ru/video/preview/?filmId=4987561979899380710&amp;text=%D0%A1%D0%B0%D0%BC%D0%BE%D1%80%D0%B0%D0%B7%D0%B2%D0%B8%D1%82%D0%B8%D0%B5%20%D1%8D%D0%BA%D0%BE%D1%81%D0%B8%D1%81%D1%82%D0%B5%D0%BC%D1%8B.%20%D0%AD%D0%BA%D0%BE%D0%BB%D0%BE%D0%B3%D0%B8%D1%87%D0%B5%D1%81%D0%BA%D0%B0%D1%8F%20%D1%81%D1%83%D0%BA%D1%86%D0%B5%D1%81%D1%81%D0%B8%D1%8F.%20%D0%AD%D0%BA%D0%BE%D1%81%D0%B8%D1%81%D1%82%D0%B5%D0%BC%D1%8B%20%D0%B2%D0%B8%D0%B4%D0%B5%D0%BE%D1%83%D1%80%D0%BE%D0%BA&amp;path=wizard&amp;parent-reqid=1586106154508487-1347641140387811865600332-prestable-app-host-sas-web-yp-20&amp;redircnt=1586106588.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2293</Words>
  <Characters>13071</Characters>
  <Application>Microsoft Office Word</Application>
  <DocSecurity>0</DocSecurity>
  <Lines>108</Lines>
  <Paragraphs>30</Paragraphs>
  <ScaleCrop>false</ScaleCrop>
  <Company/>
  <LinksUpToDate>false</LinksUpToDate>
  <CharactersWithSpaces>15334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Firuza</dc:creator>
  <cp:keywords/>
  <dc:description/>
  <cp:lastModifiedBy>Firuza</cp:lastModifiedBy>
  <cp:revision>2</cp:revision>
  <dcterms:created xsi:type="dcterms:W3CDTF">2020-04-07T09:48:00Z</dcterms:created>
  <dcterms:modified xsi:type="dcterms:W3CDTF">2020-04-07T09:51:00Z</dcterms:modified>
</cp:coreProperties>
</file>